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5D33C" w14:textId="77777777" w:rsidR="00185568" w:rsidRPr="00CE2DD6" w:rsidRDefault="00185568" w:rsidP="00185568">
      <w:pPr>
        <w:rPr>
          <w:lang w:val="en-US" w:eastAsia="zh-CN"/>
        </w:rPr>
      </w:pPr>
    </w:p>
    <w:p w14:paraId="3C95684F" w14:textId="77777777" w:rsidR="00185568" w:rsidRPr="007C73BE" w:rsidRDefault="00185568" w:rsidP="00185568">
      <w:pPr>
        <w:rPr>
          <w:rFonts w:cstheme="minorHAnsi"/>
          <w:lang w:val="en-GB"/>
        </w:rPr>
      </w:pPr>
      <w:r w:rsidRPr="007C73BE">
        <w:rPr>
          <w:b/>
          <w:noProof/>
          <w:sz w:val="20"/>
          <w:szCs w:val="20"/>
          <w:lang w:val="de-DE" w:eastAsia="de-DE"/>
        </w:rPr>
        <mc:AlternateContent>
          <mc:Choice Requires="wps">
            <w:drawing>
              <wp:anchor distT="0" distB="0" distL="114300" distR="114300" simplePos="0" relativeHeight="251659264" behindDoc="0" locked="0" layoutInCell="1" allowOverlap="1" wp14:anchorId="1A8AE632" wp14:editId="53F2BE25">
                <wp:simplePos x="0" y="0"/>
                <wp:positionH relativeFrom="column">
                  <wp:posOffset>2468071</wp:posOffset>
                </wp:positionH>
                <wp:positionV relativeFrom="paragraph">
                  <wp:posOffset>60606</wp:posOffset>
                </wp:positionV>
                <wp:extent cx="3592335" cy="704850"/>
                <wp:effectExtent l="0" t="0" r="1905" b="6350"/>
                <wp:wrapNone/>
                <wp:docPr id="8" name="Text Box 8"/>
                <wp:cNvGraphicFramePr/>
                <a:graphic xmlns:a="http://schemas.openxmlformats.org/drawingml/2006/main">
                  <a:graphicData uri="http://schemas.microsoft.com/office/word/2010/wordprocessingShape">
                    <wps:wsp>
                      <wps:cNvSpPr txBox="1"/>
                      <wps:spPr>
                        <a:xfrm>
                          <a:off x="0" y="0"/>
                          <a:ext cx="3592335" cy="704850"/>
                        </a:xfrm>
                        <a:prstGeom prst="rect">
                          <a:avLst/>
                        </a:prstGeom>
                        <a:solidFill>
                          <a:schemeClr val="lt1"/>
                        </a:solidFill>
                        <a:ln w="6350">
                          <a:noFill/>
                        </a:ln>
                      </wps:spPr>
                      <wps:txbx>
                        <w:txbxContent>
                          <w:p w14:paraId="10E9EFE4" w14:textId="77777777" w:rsidR="00185568" w:rsidRPr="001E6381" w:rsidRDefault="00185568" w:rsidP="00185568">
                            <w:pPr>
                              <w:rPr>
                                <w:b/>
                                <w:bCs/>
                                <w:sz w:val="28"/>
                                <w:szCs w:val="28"/>
                                <w:lang w:val="en-AU"/>
                              </w:rPr>
                            </w:pPr>
                            <w:r w:rsidRPr="001E6381">
                              <w:rPr>
                                <w:b/>
                                <w:bCs/>
                                <w:sz w:val="28"/>
                                <w:szCs w:val="28"/>
                                <w:lang w:val="en-AU"/>
                              </w:rPr>
                              <w:t>Webinar Series</w:t>
                            </w:r>
                          </w:p>
                          <w:p w14:paraId="79A4B3A0" w14:textId="6E234068" w:rsidR="00185568" w:rsidRPr="001E6381" w:rsidRDefault="00377E65" w:rsidP="00185568">
                            <w:pPr>
                              <w:rPr>
                                <w:b/>
                                <w:bCs/>
                                <w:color w:val="FF0000"/>
                                <w:sz w:val="28"/>
                                <w:szCs w:val="28"/>
                                <w:lang w:val="en-AU"/>
                              </w:rPr>
                            </w:pPr>
                            <w:r w:rsidRPr="001E6381">
                              <w:rPr>
                                <w:rFonts w:cstheme="minorHAnsi"/>
                                <w:b/>
                                <w:bCs/>
                                <w:color w:val="FF0000"/>
                                <w:sz w:val="28"/>
                                <w:szCs w:val="28"/>
                                <w:lang w:val="en-AU"/>
                              </w:rPr>
                              <w:t>THE FUTURE OF WORK AND HFE FROM AROUND THE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AE632" id="_x0000_t202" coordsize="21600,21600" o:spt="202" path="m,l,21600r21600,l21600,xe">
                <v:stroke joinstyle="miter"/>
                <v:path gradientshapeok="t" o:connecttype="rect"/>
              </v:shapetype>
              <v:shape id="Text Box 8" o:spid="_x0000_s1026" type="#_x0000_t202" style="position:absolute;margin-left:194.35pt;margin-top:4.75pt;width:282.8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" fillcolor="white [3201]" stroked="f" strokeweight=".5pt">
                <v:textbox>
                  <w:txbxContent>
                    <w:p w14:paraId="10E9EFE4" w14:textId="77777777" w:rsidR="00185568" w:rsidRDefault="00185568" w:rsidP="00185568">
                      <w:pPr>
                        <w:rPr>
                          <w:b/>
                          <w:bCs/>
                          <w:sz w:val="28"/>
                          <w:szCs w:val="28"/>
                          <w:lang w:val="de-CH"/>
                        </w:rPr>
                      </w:pPr>
                      <w:r w:rsidRPr="00EC608C">
                        <w:rPr>
                          <w:b/>
                          <w:bCs/>
                          <w:sz w:val="28"/>
                          <w:szCs w:val="28"/>
                          <w:lang w:val="de-CH"/>
                        </w:rPr>
                        <w:t>Webinar Series</w:t>
                      </w:r>
                    </w:p>
                    <w:p w14:paraId="79A4B3A0" w14:textId="6E234068" w:rsidR="00185568" w:rsidRPr="00771919" w:rsidRDefault="00377E65" w:rsidP="00185568">
                      <w:pPr>
                        <w:rPr>
                          <w:b/>
                          <w:bCs/>
                          <w:color w:val="FF0000"/>
                          <w:sz w:val="28"/>
                          <w:szCs w:val="28"/>
                          <w:lang w:val="de-CH"/>
                        </w:rPr>
                      </w:pPr>
                      <w:r>
                        <w:rPr>
                          <w:rFonts w:cstheme="minorHAnsi"/>
                          <w:b/>
                          <w:bCs/>
                          <w:color w:val="FF0000"/>
                          <w:sz w:val="28"/>
                          <w:szCs w:val="28"/>
                          <w:lang w:val="de-CH"/>
                        </w:rPr>
                        <w:t>THE FUTURE OF WORK AND HFE FROM AROUND THE WORLD</w:t>
                      </w:r>
                    </w:p>
                  </w:txbxContent>
                </v:textbox>
              </v:shape>
            </w:pict>
          </mc:Fallback>
        </mc:AlternateContent>
      </w:r>
      <w:r w:rsidRPr="007C73BE">
        <w:rPr>
          <w:b/>
          <w:noProof/>
          <w:sz w:val="20"/>
          <w:szCs w:val="20"/>
          <w:lang w:val="de-DE" w:eastAsia="de-DE"/>
        </w:rPr>
        <w:drawing>
          <wp:inline distT="0" distB="0" distL="0" distR="0" wp14:anchorId="6F331603" wp14:editId="15E06B3A">
            <wp:extent cx="1729943" cy="837028"/>
            <wp:effectExtent l="0" t="0" r="0" b="127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9255" cy="846372"/>
                    </a:xfrm>
                    <a:prstGeom prst="rect">
                      <a:avLst/>
                    </a:prstGeom>
                    <a:noFill/>
                    <a:ln>
                      <a:noFill/>
                    </a:ln>
                  </pic:spPr>
                </pic:pic>
              </a:graphicData>
            </a:graphic>
          </wp:inline>
        </w:drawing>
      </w:r>
      <w:r w:rsidRPr="007C73BE">
        <w:rPr>
          <w:rFonts w:cstheme="minorHAnsi"/>
          <w:lang w:val="en-GB"/>
        </w:rPr>
        <w:tab/>
      </w:r>
      <w:r w:rsidRPr="007C73BE">
        <w:rPr>
          <w:rFonts w:cstheme="minorHAnsi"/>
          <w:lang w:val="en-GB"/>
        </w:rPr>
        <w:br/>
      </w:r>
    </w:p>
    <w:p w14:paraId="7D8BB05B" w14:textId="77E02A32" w:rsidR="00185568" w:rsidRPr="00FD3FA5" w:rsidRDefault="00185568" w:rsidP="00185568">
      <w:pPr>
        <w:rPr>
          <w:rFonts w:cstheme="minorHAnsi"/>
          <w:color w:val="FF0000"/>
          <w:lang w:val="en-US" w:eastAsia="zh-CN"/>
        </w:rPr>
      </w:pPr>
      <w:r w:rsidRPr="007C73BE">
        <w:rPr>
          <w:rFonts w:cstheme="minorHAnsi"/>
          <w:b/>
          <w:bCs/>
          <w:lang w:val="en-GB"/>
        </w:rPr>
        <w:t>Date and Time:</w:t>
      </w:r>
      <w:r w:rsidRPr="007C73BE">
        <w:rPr>
          <w:rFonts w:cstheme="minorHAnsi"/>
          <w:lang w:val="en-GB"/>
        </w:rPr>
        <w:t xml:space="preserve"> </w:t>
      </w:r>
      <w:r w:rsidR="00747062">
        <w:rPr>
          <w:rFonts w:cstheme="minorHAnsi"/>
          <w:lang w:val="en-GB"/>
        </w:rPr>
        <w:t>10 May</w:t>
      </w:r>
      <w:r w:rsidR="002D66C2">
        <w:rPr>
          <w:rFonts w:cstheme="minorHAnsi"/>
          <w:lang w:val="en-GB"/>
        </w:rPr>
        <w:t xml:space="preserve"> 202</w:t>
      </w:r>
      <w:r w:rsidR="00AB3300">
        <w:rPr>
          <w:rFonts w:cstheme="minorHAnsi"/>
          <w:lang w:val="en-GB"/>
        </w:rPr>
        <w:t>3</w:t>
      </w:r>
      <w:r w:rsidR="00A6058C">
        <w:rPr>
          <w:rFonts w:cstheme="minorHAnsi"/>
          <w:lang w:val="en-GB"/>
        </w:rPr>
        <w:t xml:space="preserve">, </w:t>
      </w:r>
      <w:r w:rsidR="00B2245C">
        <w:rPr>
          <w:rFonts w:cstheme="minorHAnsi"/>
          <w:lang w:val="en-GB"/>
        </w:rPr>
        <w:t>1</w:t>
      </w:r>
      <w:r w:rsidR="00747062">
        <w:rPr>
          <w:rFonts w:cstheme="minorHAnsi"/>
          <w:lang w:val="en-GB"/>
        </w:rPr>
        <w:t>2</w:t>
      </w:r>
      <w:r w:rsidR="00A6058C">
        <w:rPr>
          <w:rFonts w:cstheme="minorHAnsi"/>
          <w:lang w:val="en-GB"/>
        </w:rPr>
        <w:t>.</w:t>
      </w:r>
      <w:r w:rsidR="00747062">
        <w:rPr>
          <w:rFonts w:cstheme="minorHAnsi"/>
          <w:lang w:val="en-GB"/>
        </w:rPr>
        <w:t>0</w:t>
      </w:r>
      <w:r w:rsidR="00B2245C">
        <w:rPr>
          <w:rFonts w:cstheme="minorHAnsi"/>
          <w:lang w:val="en-GB"/>
        </w:rPr>
        <w:t>0</w:t>
      </w:r>
      <w:r w:rsidR="002D66C2">
        <w:rPr>
          <w:rFonts w:cstheme="minorHAnsi"/>
          <w:lang w:val="en-GB"/>
        </w:rPr>
        <w:t xml:space="preserve"> </w:t>
      </w:r>
      <w:r w:rsidR="00D5190B">
        <w:rPr>
          <w:rFonts w:cstheme="minorHAnsi"/>
          <w:lang w:val="en-GB"/>
        </w:rPr>
        <w:t>CET (Central European Time</w:t>
      </w:r>
      <w:r w:rsidR="00B2245C">
        <w:rPr>
          <w:rFonts w:cstheme="minorHAnsi"/>
          <w:lang w:val="en-GB"/>
        </w:rPr>
        <w:t>)</w:t>
      </w:r>
    </w:p>
    <w:p w14:paraId="72F992CF" w14:textId="4BE00440" w:rsidR="00185568" w:rsidRDefault="00185568" w:rsidP="00185568">
      <w:pPr>
        <w:rPr>
          <w:rFonts w:cstheme="minorHAnsi"/>
          <w:b/>
          <w:bCs/>
          <w:lang w:val="en-GB"/>
        </w:rPr>
      </w:pPr>
    </w:p>
    <w:p w14:paraId="6C0FDAE5" w14:textId="451701B1" w:rsidR="00377E65" w:rsidRDefault="00377E65" w:rsidP="00185568">
      <w:pPr>
        <w:rPr>
          <w:rFonts w:cstheme="minorHAnsi"/>
          <w:b/>
          <w:bCs/>
          <w:lang w:val="en-GB"/>
        </w:rPr>
      </w:pPr>
      <w:r>
        <w:rPr>
          <w:rFonts w:cstheme="minorHAnsi"/>
          <w:b/>
          <w:bCs/>
          <w:lang w:val="en-GB"/>
        </w:rPr>
        <w:t xml:space="preserve">Title: </w:t>
      </w:r>
      <w:r w:rsidR="00A96B7C" w:rsidRPr="00A96B7C">
        <w:rPr>
          <w:rFonts w:cstheme="minorHAnsi"/>
          <w:b/>
          <w:bCs/>
          <w:lang w:val="en-GB"/>
        </w:rPr>
        <w:t>HFE perspectives on the future of work from</w:t>
      </w:r>
      <w:r w:rsidR="00A96B7C">
        <w:rPr>
          <w:rFonts w:cstheme="minorHAnsi"/>
          <w:b/>
          <w:bCs/>
          <w:lang w:val="en-GB"/>
        </w:rPr>
        <w:t xml:space="preserve"> </w:t>
      </w:r>
      <w:r w:rsidR="00747062">
        <w:rPr>
          <w:rFonts w:cstheme="minorHAnsi"/>
          <w:b/>
          <w:bCs/>
          <w:lang w:val="en-GB"/>
        </w:rPr>
        <w:t>Africa</w:t>
      </w:r>
    </w:p>
    <w:p w14:paraId="343225F4" w14:textId="77777777" w:rsidR="00377E65" w:rsidRPr="007C73BE" w:rsidRDefault="00377E65" w:rsidP="00185568">
      <w:pPr>
        <w:rPr>
          <w:rFonts w:cstheme="minorHAnsi"/>
          <w:b/>
          <w:bCs/>
          <w:lang w:val="en-GB"/>
        </w:rPr>
      </w:pPr>
    </w:p>
    <w:p w14:paraId="6B8203DC" w14:textId="4A4667E9" w:rsidR="00185568" w:rsidRPr="007C73BE" w:rsidRDefault="00185568" w:rsidP="00185568">
      <w:pPr>
        <w:rPr>
          <w:rFonts w:cstheme="minorHAnsi"/>
          <w:color w:val="FF0000"/>
          <w:lang w:val="en-GB"/>
        </w:rPr>
      </w:pPr>
      <w:r w:rsidRPr="007C73BE">
        <w:rPr>
          <w:rFonts w:cstheme="minorHAnsi"/>
          <w:b/>
          <w:bCs/>
          <w:lang w:val="en-GB"/>
        </w:rPr>
        <w:t>Duration:</w:t>
      </w:r>
      <w:r w:rsidRPr="007C73BE">
        <w:rPr>
          <w:rFonts w:cstheme="minorHAnsi"/>
          <w:lang w:val="en-GB"/>
        </w:rPr>
        <w:t xml:space="preserve"> </w:t>
      </w:r>
      <w:r w:rsidR="00077C8C">
        <w:rPr>
          <w:rFonts w:cstheme="minorHAnsi"/>
          <w:lang w:val="en-GB"/>
        </w:rPr>
        <w:t>60</w:t>
      </w:r>
      <w:r w:rsidRPr="007C73BE">
        <w:rPr>
          <w:rFonts w:cstheme="minorHAnsi"/>
          <w:lang w:val="en-GB"/>
        </w:rPr>
        <w:t xml:space="preserve"> mins</w:t>
      </w:r>
    </w:p>
    <w:p w14:paraId="75DB0814" w14:textId="5C8B13FB" w:rsidR="00185568" w:rsidRPr="007C73BE" w:rsidRDefault="00185568" w:rsidP="00185568">
      <w:pPr>
        <w:rPr>
          <w:rFonts w:cstheme="minorHAnsi"/>
          <w:lang w:val="en-GB"/>
        </w:rPr>
      </w:pPr>
    </w:p>
    <w:p w14:paraId="6ED1DC87" w14:textId="76174B48" w:rsidR="00185568" w:rsidRPr="00147FE5" w:rsidRDefault="00185568" w:rsidP="00F06134">
      <w:pPr>
        <w:rPr>
          <w:rFonts w:cstheme="minorHAnsi"/>
          <w:lang w:val="en-US" w:eastAsia="zh-CN"/>
        </w:rPr>
      </w:pPr>
      <w:r w:rsidRPr="007C73BE">
        <w:rPr>
          <w:rFonts w:cstheme="minorHAnsi"/>
          <w:b/>
          <w:bCs/>
          <w:lang w:val="en-GB"/>
        </w:rPr>
        <w:t>The goal</w:t>
      </w:r>
      <w:r w:rsidRPr="007C73BE">
        <w:rPr>
          <w:rFonts w:cstheme="minorHAnsi"/>
          <w:lang w:val="en-GB"/>
        </w:rPr>
        <w:t xml:space="preserve"> </w:t>
      </w:r>
      <w:r w:rsidR="00BA514B">
        <w:rPr>
          <w:rFonts w:cstheme="minorHAnsi"/>
          <w:lang w:val="en-GB"/>
        </w:rPr>
        <w:t xml:space="preserve">of this on-line webinar series is to bring you perspectives on the envisaged challenges </w:t>
      </w:r>
      <w:r w:rsidR="00E74281">
        <w:rPr>
          <w:rFonts w:cstheme="minorHAnsi"/>
          <w:lang w:val="en-GB"/>
        </w:rPr>
        <w:t xml:space="preserve">arising from the Future of Work </w:t>
      </w:r>
      <w:r w:rsidR="00BA514B">
        <w:rPr>
          <w:rFonts w:cstheme="minorHAnsi"/>
          <w:lang w:val="en-GB"/>
        </w:rPr>
        <w:t xml:space="preserve">for HFE from around the World. This is the </w:t>
      </w:r>
      <w:r w:rsidR="00747062">
        <w:rPr>
          <w:rFonts w:cstheme="minorHAnsi"/>
          <w:lang w:val="en-GB"/>
        </w:rPr>
        <w:t>six</w:t>
      </w:r>
      <w:r w:rsidR="00B2245C">
        <w:rPr>
          <w:rFonts w:cstheme="minorHAnsi"/>
          <w:lang w:val="en-GB"/>
        </w:rPr>
        <w:t>th</w:t>
      </w:r>
      <w:r w:rsidR="00BA514B">
        <w:rPr>
          <w:rFonts w:cstheme="minorHAnsi"/>
          <w:lang w:val="en-GB"/>
        </w:rPr>
        <w:t xml:space="preserve"> on-line webinar in this series. </w:t>
      </w:r>
      <w:r w:rsidR="0086204D">
        <w:rPr>
          <w:rFonts w:cstheme="minorHAnsi"/>
          <w:lang w:val="en-GB"/>
        </w:rPr>
        <w:t xml:space="preserve">In this webinar we will look at the challenges and opportunities for the </w:t>
      </w:r>
      <w:r w:rsidR="00CA43C4">
        <w:rPr>
          <w:rFonts w:cstheme="minorHAnsi"/>
          <w:lang w:val="en-GB"/>
        </w:rPr>
        <w:t xml:space="preserve">future of work in </w:t>
      </w:r>
      <w:r w:rsidR="00747062">
        <w:rPr>
          <w:rFonts w:cstheme="minorHAnsi"/>
          <w:lang w:val="en-GB"/>
        </w:rPr>
        <w:t>Africa</w:t>
      </w:r>
      <w:r w:rsidR="00CA43C4">
        <w:rPr>
          <w:rFonts w:cstheme="minorHAnsi"/>
          <w:lang w:val="en-GB"/>
        </w:rPr>
        <w:t xml:space="preserve"> which has </w:t>
      </w:r>
      <w:r w:rsidR="00B2245C">
        <w:rPr>
          <w:rFonts w:cstheme="minorHAnsi"/>
          <w:lang w:val="en-GB"/>
        </w:rPr>
        <w:t xml:space="preserve">a </w:t>
      </w:r>
      <w:r w:rsidR="00747062">
        <w:rPr>
          <w:rFonts w:cstheme="minorHAnsi"/>
          <w:lang w:val="en-GB"/>
        </w:rPr>
        <w:t xml:space="preserve">prevalence of </w:t>
      </w:r>
      <w:r w:rsidR="00015E96">
        <w:rPr>
          <w:rFonts w:cstheme="minorHAnsi"/>
          <w:lang w:val="en-GB"/>
        </w:rPr>
        <w:t>work in the informal sector</w:t>
      </w:r>
      <w:r w:rsidR="00147FE5">
        <w:rPr>
          <w:rFonts w:cstheme="minorHAnsi"/>
          <w:color w:val="000000" w:themeColor="text1"/>
          <w:lang w:val="en-US" w:eastAsia="zh-CN"/>
        </w:rPr>
        <w:t>.</w:t>
      </w:r>
    </w:p>
    <w:p w14:paraId="04060B3A" w14:textId="77777777" w:rsidR="00185568" w:rsidRPr="007C73BE" w:rsidRDefault="00185568" w:rsidP="00185568">
      <w:pPr>
        <w:rPr>
          <w:rFonts w:cstheme="minorHAnsi"/>
          <w:lang w:val="en-GB"/>
        </w:rPr>
      </w:pPr>
    </w:p>
    <w:p w14:paraId="71C80D19" w14:textId="1AD1A7C1" w:rsidR="00185568" w:rsidRPr="007C73BE" w:rsidRDefault="00185568" w:rsidP="003013F0">
      <w:pPr>
        <w:rPr>
          <w:rFonts w:cstheme="minorHAnsi"/>
          <w:color w:val="FF0000"/>
          <w:lang w:val="en-GB"/>
        </w:rPr>
      </w:pPr>
      <w:r w:rsidRPr="007C73BE">
        <w:rPr>
          <w:rFonts w:cstheme="minorHAnsi"/>
          <w:b/>
          <w:bCs/>
          <w:lang w:val="en-GB"/>
        </w:rPr>
        <w:t>Webinar Chair</w:t>
      </w:r>
      <w:r w:rsidRPr="007C73BE">
        <w:rPr>
          <w:rFonts w:cstheme="minorHAnsi"/>
          <w:lang w:val="en-GB"/>
        </w:rPr>
        <w:t xml:space="preserve">: </w:t>
      </w:r>
      <w:r w:rsidR="002364F4" w:rsidRPr="002364F4">
        <w:rPr>
          <w:rFonts w:cstheme="minorHAnsi"/>
          <w:color w:val="000000" w:themeColor="text1"/>
          <w:lang w:val="en-GB"/>
        </w:rPr>
        <w:t xml:space="preserve">Professor </w:t>
      </w:r>
      <w:r w:rsidR="003013F0" w:rsidRPr="002364F4">
        <w:rPr>
          <w:rFonts w:cstheme="minorHAnsi"/>
          <w:b/>
          <w:bCs/>
          <w:color w:val="000000" w:themeColor="text1"/>
          <w:lang w:val="en-GB"/>
        </w:rPr>
        <w:t>Andrew Thatcher</w:t>
      </w:r>
      <w:r w:rsidR="003013F0" w:rsidRPr="002364F4">
        <w:rPr>
          <w:rFonts w:cstheme="minorHAnsi"/>
          <w:color w:val="000000" w:themeColor="text1"/>
          <w:lang w:val="en-GB"/>
        </w:rPr>
        <w:t>, University of the Witwatersrand, Chair of the IEA Task Force on the Future of Work</w:t>
      </w:r>
    </w:p>
    <w:p w14:paraId="22AB75E4" w14:textId="77777777" w:rsidR="00185568" w:rsidRPr="007C73BE" w:rsidRDefault="00185568" w:rsidP="00185568">
      <w:pPr>
        <w:rPr>
          <w:rFonts w:cstheme="minorHAnsi"/>
          <w:lang w:val="en-GB"/>
        </w:rPr>
      </w:pPr>
    </w:p>
    <w:p w14:paraId="26D65E68" w14:textId="502AB1E7" w:rsidR="00185568" w:rsidRDefault="00185568" w:rsidP="00185568">
      <w:pPr>
        <w:rPr>
          <w:rFonts w:cstheme="minorHAnsi"/>
          <w:b/>
          <w:bCs/>
          <w:lang w:val="en-GB"/>
        </w:rPr>
      </w:pPr>
      <w:r w:rsidRPr="007C73BE">
        <w:rPr>
          <w:rFonts w:cstheme="minorHAnsi"/>
          <w:b/>
          <w:bCs/>
          <w:lang w:val="en-GB"/>
        </w:rPr>
        <w:t>Presenters:</w:t>
      </w:r>
    </w:p>
    <w:p w14:paraId="10F7B94C" w14:textId="65FC343A" w:rsidR="00B1654F" w:rsidRDefault="00B1654F" w:rsidP="00185568">
      <w:pPr>
        <w:rPr>
          <w:rFonts w:cstheme="minorHAnsi"/>
          <w:b/>
          <w:bCs/>
          <w:lang w:val="en-GB"/>
        </w:rPr>
      </w:pPr>
      <w:r>
        <w:rPr>
          <w:rFonts w:cstheme="minorHAnsi"/>
          <w:b/>
          <w:bCs/>
          <w:noProof/>
          <w:lang w:val="en-GB"/>
        </w:rPr>
        <w:drawing>
          <wp:inline distT="0" distB="0" distL="0" distR="0" wp14:anchorId="4349F9EC" wp14:editId="1D97B4A0">
            <wp:extent cx="1493240" cy="199098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0949" cy="2014597"/>
                    </a:xfrm>
                    <a:prstGeom prst="rect">
                      <a:avLst/>
                    </a:prstGeom>
                    <a:noFill/>
                  </pic:spPr>
                </pic:pic>
              </a:graphicData>
            </a:graphic>
          </wp:inline>
        </w:drawing>
      </w:r>
    </w:p>
    <w:p w14:paraId="5EE5C0EA" w14:textId="69123CE5" w:rsidR="00015E96" w:rsidRDefault="00015E96" w:rsidP="00015E96">
      <w:pPr>
        <w:rPr>
          <w:rFonts w:ascii="Calibri" w:eastAsia="Times New Roman" w:hAnsi="Calibri" w:cs="Calibri"/>
          <w:color w:val="1F497D"/>
          <w:sz w:val="22"/>
          <w:szCs w:val="22"/>
          <w:lang w:val="en-GB" w:eastAsia="en-GB"/>
        </w:rPr>
      </w:pPr>
      <w:r>
        <w:rPr>
          <w:rFonts w:cstheme="minorHAnsi"/>
          <w:b/>
          <w:lang w:val="en-GB"/>
        </w:rPr>
        <w:t>Mr Andrew Todd</w:t>
      </w:r>
    </w:p>
    <w:p w14:paraId="2C807DE1" w14:textId="7C62736E" w:rsidR="00060F53" w:rsidRDefault="00705CC2" w:rsidP="00185568">
      <w:pPr>
        <w:rPr>
          <w:rFonts w:cstheme="minorHAnsi"/>
          <w:lang w:val="en-GB"/>
        </w:rPr>
      </w:pPr>
      <w:r>
        <w:rPr>
          <w:rFonts w:cstheme="minorHAnsi"/>
          <w:lang w:val="en-GB"/>
        </w:rPr>
        <w:t>Andrew is a senior lecturer in the Department of Human Kinetics and Ergonomics at Rhodes university</w:t>
      </w:r>
      <w:r w:rsidR="00B1654F">
        <w:rPr>
          <w:rFonts w:cstheme="minorHAnsi"/>
          <w:lang w:val="en-GB"/>
        </w:rPr>
        <w:t xml:space="preserve"> in South Africa</w:t>
      </w:r>
      <w:r>
        <w:rPr>
          <w:rFonts w:cstheme="minorHAnsi"/>
          <w:lang w:val="en-GB"/>
        </w:rPr>
        <w:t xml:space="preserve">. He has a long history of serving the global ergonomics community; he has served as the president of the Ergonomics Society of South Africa, as well as </w:t>
      </w:r>
      <w:r w:rsidR="00B1654F">
        <w:rPr>
          <w:rFonts w:cstheme="minorHAnsi"/>
          <w:lang w:val="en-GB"/>
        </w:rPr>
        <w:t xml:space="preserve">being </w:t>
      </w:r>
      <w:r>
        <w:rPr>
          <w:rFonts w:cstheme="minorHAnsi"/>
          <w:lang w:val="en-GB"/>
        </w:rPr>
        <w:t xml:space="preserve">the founding president of </w:t>
      </w:r>
      <w:proofErr w:type="spellStart"/>
      <w:r>
        <w:rPr>
          <w:rFonts w:cstheme="minorHAnsi"/>
          <w:lang w:val="en-GB"/>
        </w:rPr>
        <w:t>ErgoAfrica</w:t>
      </w:r>
      <w:proofErr w:type="spellEnd"/>
      <w:r>
        <w:rPr>
          <w:rFonts w:cstheme="minorHAnsi"/>
          <w:lang w:val="en-GB"/>
        </w:rPr>
        <w:t xml:space="preserve"> (the network of African Ergonomics Societies). He served two terms (2015-2021) as chair of</w:t>
      </w:r>
      <w:r w:rsidR="00B1654F">
        <w:rPr>
          <w:rFonts w:cstheme="minorHAnsi"/>
          <w:lang w:val="en-GB"/>
        </w:rPr>
        <w:t xml:space="preserve"> the</w:t>
      </w:r>
      <w:r>
        <w:rPr>
          <w:rFonts w:cstheme="minorHAnsi"/>
          <w:lang w:val="en-GB"/>
        </w:rPr>
        <w:t xml:space="preserve"> international development standing committee of the International Ergonomics Association (IEA) and is currently serving as chair of the ad hoc committee for strategic development and implementation for the IEA. In these roles he has run workshops across the globe focused on providing a framework for the development of Human Factors and Ergonomics that is both locally responsive but globally engaged. </w:t>
      </w:r>
      <w:r w:rsidR="004604D7">
        <w:rPr>
          <w:rFonts w:cstheme="minorHAnsi"/>
          <w:lang w:val="en-GB"/>
        </w:rPr>
        <w:t>From a research perspective h</w:t>
      </w:r>
      <w:r w:rsidR="00B1654F">
        <w:rPr>
          <w:rFonts w:cstheme="minorHAnsi"/>
          <w:lang w:val="en-GB"/>
        </w:rPr>
        <w:t xml:space="preserve">e has supervised 19 MSc </w:t>
      </w:r>
      <w:r w:rsidR="004604D7">
        <w:rPr>
          <w:rFonts w:cstheme="minorHAnsi"/>
          <w:lang w:val="en-GB"/>
        </w:rPr>
        <w:t xml:space="preserve">and 2 PhD </w:t>
      </w:r>
      <w:r w:rsidR="00B1654F">
        <w:rPr>
          <w:rFonts w:cstheme="minorHAnsi"/>
          <w:lang w:val="en-GB"/>
        </w:rPr>
        <w:t>students and is passionate about research that is focused on building of local capacity to respond to local needs</w:t>
      </w:r>
      <w:r w:rsidR="004604D7">
        <w:rPr>
          <w:rFonts w:cstheme="minorHAnsi"/>
          <w:lang w:val="en-GB"/>
        </w:rPr>
        <w:t xml:space="preserve">. These research interests include work in the informal sector, </w:t>
      </w:r>
      <w:r w:rsidR="004604D7">
        <w:rPr>
          <w:rFonts w:cstheme="minorHAnsi"/>
          <w:lang w:val="en-GB"/>
        </w:rPr>
        <w:lastRenderedPageBreak/>
        <w:t xml:space="preserve">healthcare and application of systems ergonomics within </w:t>
      </w:r>
      <w:proofErr w:type="gramStart"/>
      <w:r w:rsidR="004604D7">
        <w:rPr>
          <w:rFonts w:cstheme="minorHAnsi"/>
          <w:lang w:val="en-GB"/>
        </w:rPr>
        <w:t>community based</w:t>
      </w:r>
      <w:proofErr w:type="gramEnd"/>
      <w:r w:rsidR="004604D7">
        <w:rPr>
          <w:rFonts w:cstheme="minorHAnsi"/>
          <w:lang w:val="en-GB"/>
        </w:rPr>
        <w:t xml:space="preserve"> sports programs. </w:t>
      </w:r>
    </w:p>
    <w:p w14:paraId="399649D4" w14:textId="77777777" w:rsidR="00705CC2" w:rsidRDefault="00705CC2" w:rsidP="00185568">
      <w:pPr>
        <w:rPr>
          <w:rFonts w:cstheme="minorHAnsi"/>
          <w:lang w:val="en-GB"/>
        </w:rPr>
      </w:pPr>
    </w:p>
    <w:p w14:paraId="4135ED2C" w14:textId="77777777" w:rsidR="00EA094D" w:rsidRDefault="00EA094D" w:rsidP="00015E96">
      <w:pPr>
        <w:rPr>
          <w:rFonts w:cstheme="minorHAnsi"/>
          <w:b/>
          <w:lang w:val="en-GB"/>
        </w:rPr>
      </w:pPr>
      <w:r>
        <w:rPr>
          <w:rFonts w:ascii="Calibri" w:eastAsia="Times New Roman" w:hAnsi="Calibri" w:cs="Calibri"/>
          <w:noProof/>
          <w:color w:val="1F497D"/>
          <w:sz w:val="22"/>
          <w:szCs w:val="22"/>
          <w:lang w:val="en-GB" w:eastAsia="en-GB"/>
        </w:rPr>
        <w:drawing>
          <wp:inline distT="0" distB="0" distL="0" distR="0" wp14:anchorId="7B1CFB1D" wp14:editId="17B5991A">
            <wp:extent cx="1661020" cy="1752296"/>
            <wp:effectExtent l="0" t="0" r="3175" b="635"/>
            <wp:docPr id="3" name="Picture 3"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suit and ti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6026" cy="1789226"/>
                    </a:xfrm>
                    <a:prstGeom prst="rect">
                      <a:avLst/>
                    </a:prstGeom>
                  </pic:spPr>
                </pic:pic>
              </a:graphicData>
            </a:graphic>
          </wp:inline>
        </w:drawing>
      </w:r>
    </w:p>
    <w:p w14:paraId="7EA99AD7" w14:textId="1CFE5A22" w:rsidR="00015E96" w:rsidRDefault="00015E96" w:rsidP="00015E96">
      <w:pPr>
        <w:rPr>
          <w:rFonts w:ascii="Calibri" w:eastAsia="Times New Roman" w:hAnsi="Calibri" w:cs="Calibri"/>
          <w:color w:val="1F497D"/>
          <w:sz w:val="22"/>
          <w:szCs w:val="22"/>
          <w:lang w:val="en-GB" w:eastAsia="en-GB"/>
        </w:rPr>
      </w:pPr>
      <w:r>
        <w:rPr>
          <w:rFonts w:cstheme="minorHAnsi"/>
          <w:b/>
          <w:lang w:val="en-GB"/>
        </w:rPr>
        <w:t xml:space="preserve">Dr Augustine </w:t>
      </w:r>
      <w:proofErr w:type="spellStart"/>
      <w:r w:rsidR="00626F88">
        <w:rPr>
          <w:rFonts w:cstheme="minorHAnsi"/>
          <w:b/>
          <w:lang w:val="en-GB"/>
        </w:rPr>
        <w:t>Appah</w:t>
      </w:r>
      <w:proofErr w:type="spellEnd"/>
      <w:r w:rsidR="00626F88">
        <w:rPr>
          <w:rFonts w:cstheme="minorHAnsi"/>
          <w:b/>
          <w:lang w:val="en-GB"/>
        </w:rPr>
        <w:t xml:space="preserve"> </w:t>
      </w:r>
      <w:r>
        <w:rPr>
          <w:rFonts w:cstheme="minorHAnsi"/>
          <w:b/>
          <w:lang w:val="en-GB"/>
        </w:rPr>
        <w:t>Acquah</w:t>
      </w:r>
    </w:p>
    <w:p w14:paraId="2A63F941" w14:textId="51D0F5BD" w:rsidR="006F2EA7" w:rsidRDefault="006F2EA7" w:rsidP="006F2EA7">
      <w:r>
        <w:t xml:space="preserve">Dr Augustine A. </w:t>
      </w:r>
      <w:proofErr w:type="spellStart"/>
      <w:r>
        <w:t>Acquah</w:t>
      </w:r>
      <w:proofErr w:type="spellEnd"/>
      <w:r>
        <w:t xml:space="preserve"> </w:t>
      </w:r>
      <w:proofErr w:type="spellStart"/>
      <w:r>
        <w:t>is</w:t>
      </w:r>
      <w:proofErr w:type="spellEnd"/>
      <w:r>
        <w:t xml:space="preserve"> a </w:t>
      </w:r>
      <w:proofErr w:type="spellStart"/>
      <w:r>
        <w:t>physical</w:t>
      </w:r>
      <w:proofErr w:type="spellEnd"/>
      <w:r>
        <w:t xml:space="preserve"> </w:t>
      </w:r>
      <w:proofErr w:type="spellStart"/>
      <w:r>
        <w:t>therapist</w:t>
      </w:r>
      <w:proofErr w:type="spellEnd"/>
      <w:r>
        <w:t xml:space="preserve"> and </w:t>
      </w:r>
      <w:proofErr w:type="spellStart"/>
      <w:r>
        <w:t>lecturer</w:t>
      </w:r>
      <w:proofErr w:type="spellEnd"/>
      <w:r>
        <w:t xml:space="preserve"> in the Department of </w:t>
      </w:r>
      <w:proofErr w:type="spellStart"/>
      <w:r>
        <w:t>Physiotherapy</w:t>
      </w:r>
      <w:proofErr w:type="spellEnd"/>
      <w:r>
        <w:t xml:space="preserve">, School of </w:t>
      </w:r>
      <w:proofErr w:type="spellStart"/>
      <w:r>
        <w:t>Biomedical</w:t>
      </w:r>
      <w:proofErr w:type="spellEnd"/>
      <w:r>
        <w:t xml:space="preserve"> and </w:t>
      </w:r>
      <w:proofErr w:type="spellStart"/>
      <w:r>
        <w:t>Allied</w:t>
      </w:r>
      <w:proofErr w:type="spellEnd"/>
      <w:r>
        <w:t xml:space="preserve"> Health Sciences, University of Ghana. He </w:t>
      </w:r>
      <w:proofErr w:type="spellStart"/>
      <w:r>
        <w:t>received</w:t>
      </w:r>
      <w:proofErr w:type="spellEnd"/>
      <w:r>
        <w:t xml:space="preserve"> </w:t>
      </w:r>
      <w:proofErr w:type="spellStart"/>
      <w:r>
        <w:t>his</w:t>
      </w:r>
      <w:proofErr w:type="spellEnd"/>
      <w:r>
        <w:t xml:space="preserve"> PhD in Public Health (with a </w:t>
      </w:r>
      <w:proofErr w:type="spellStart"/>
      <w:r>
        <w:t>research</w:t>
      </w:r>
      <w:proofErr w:type="spellEnd"/>
      <w:r>
        <w:t xml:space="preserve"> </w:t>
      </w:r>
      <w:proofErr w:type="spellStart"/>
      <w:r>
        <w:t>concentration</w:t>
      </w:r>
      <w:proofErr w:type="spellEnd"/>
      <w:r>
        <w:t xml:space="preserve"> in </w:t>
      </w:r>
      <w:proofErr w:type="spellStart"/>
      <w:r>
        <w:t>Occupational</w:t>
      </w:r>
      <w:proofErr w:type="spellEnd"/>
      <w:r>
        <w:t xml:space="preserve"> Health and </w:t>
      </w:r>
      <w:proofErr w:type="spellStart"/>
      <w:r>
        <w:t>Ergonomics</w:t>
      </w:r>
      <w:proofErr w:type="spellEnd"/>
      <w:r>
        <w:t xml:space="preserve">) </w:t>
      </w:r>
      <w:proofErr w:type="spellStart"/>
      <w:r>
        <w:t>through</w:t>
      </w:r>
      <w:proofErr w:type="spellEnd"/>
      <w:r>
        <w:t xml:space="preserve"> a split site PhD </w:t>
      </w:r>
      <w:proofErr w:type="spellStart"/>
      <w:r>
        <w:t>program</w:t>
      </w:r>
      <w:proofErr w:type="spellEnd"/>
      <w:r>
        <w:t xml:space="preserve"> </w:t>
      </w:r>
      <w:proofErr w:type="spellStart"/>
      <w:r>
        <w:t>between</w:t>
      </w:r>
      <w:proofErr w:type="spellEnd"/>
      <w:r>
        <w:t xml:space="preserve"> the University of Ghana School of Public Health and the University of Michigan Center for </w:t>
      </w:r>
      <w:proofErr w:type="spellStart"/>
      <w:r>
        <w:t>Ergonomics</w:t>
      </w:r>
      <w:proofErr w:type="spellEnd"/>
      <w:r>
        <w:t xml:space="preserve">. His </w:t>
      </w:r>
      <w:proofErr w:type="spellStart"/>
      <w:r>
        <w:t>research</w:t>
      </w:r>
      <w:proofErr w:type="spellEnd"/>
      <w:r>
        <w:t xml:space="preserve"> </w:t>
      </w:r>
      <w:proofErr w:type="spellStart"/>
      <w:r>
        <w:t>focuses</w:t>
      </w:r>
      <w:proofErr w:type="spellEnd"/>
      <w:r>
        <w:t xml:space="preserve"> on </w:t>
      </w:r>
      <w:proofErr w:type="spellStart"/>
      <w:r>
        <w:t>understanding</w:t>
      </w:r>
      <w:proofErr w:type="spellEnd"/>
      <w:r>
        <w:t xml:space="preserve"> the </w:t>
      </w:r>
      <w:proofErr w:type="spellStart"/>
      <w:r>
        <w:t>predisposing</w:t>
      </w:r>
      <w:proofErr w:type="spellEnd"/>
      <w:r>
        <w:t xml:space="preserve"> </w:t>
      </w:r>
      <w:proofErr w:type="spellStart"/>
      <w:r>
        <w:t>factors</w:t>
      </w:r>
      <w:proofErr w:type="spellEnd"/>
      <w:r>
        <w:t xml:space="preserve"> for </w:t>
      </w:r>
      <w:proofErr w:type="spellStart"/>
      <w:r>
        <w:t>musculoskeletal</w:t>
      </w:r>
      <w:proofErr w:type="spellEnd"/>
      <w:r>
        <w:t xml:space="preserve"> </w:t>
      </w:r>
      <w:proofErr w:type="spellStart"/>
      <w:r>
        <w:t>discomfort</w:t>
      </w:r>
      <w:proofErr w:type="spellEnd"/>
      <w:r>
        <w:t xml:space="preserve"> and </w:t>
      </w:r>
      <w:proofErr w:type="spellStart"/>
      <w:r>
        <w:t>occupational</w:t>
      </w:r>
      <w:proofErr w:type="spellEnd"/>
      <w:r>
        <w:t xml:space="preserve"> health hazards </w:t>
      </w:r>
      <w:proofErr w:type="spellStart"/>
      <w:r>
        <w:t>among</w:t>
      </w:r>
      <w:proofErr w:type="spellEnd"/>
      <w:r>
        <w:t xml:space="preserve"> workers in the </w:t>
      </w:r>
      <w:proofErr w:type="spellStart"/>
      <w:r>
        <w:t>informal</w:t>
      </w:r>
      <w:proofErr w:type="spellEnd"/>
      <w:r>
        <w:t xml:space="preserve"> </w:t>
      </w:r>
      <w:proofErr w:type="spellStart"/>
      <w:r>
        <w:t>sector</w:t>
      </w:r>
      <w:proofErr w:type="spellEnd"/>
      <w:r>
        <w:t xml:space="preserve"> and </w:t>
      </w:r>
      <w:proofErr w:type="spellStart"/>
      <w:r>
        <w:t>developing</w:t>
      </w:r>
      <w:proofErr w:type="spellEnd"/>
      <w:r>
        <w:t xml:space="preserve"> </w:t>
      </w:r>
      <w:proofErr w:type="spellStart"/>
      <w:r>
        <w:t>interventions</w:t>
      </w:r>
      <w:proofErr w:type="spellEnd"/>
      <w:r>
        <w:t xml:space="preserve"> to mitigate </w:t>
      </w:r>
      <w:proofErr w:type="spellStart"/>
      <w:r>
        <w:t>these</w:t>
      </w:r>
      <w:proofErr w:type="spellEnd"/>
      <w:r>
        <w:t xml:space="preserve"> risk </w:t>
      </w:r>
      <w:proofErr w:type="spellStart"/>
      <w:r>
        <w:t>factors</w:t>
      </w:r>
      <w:proofErr w:type="spellEnd"/>
      <w:r>
        <w:t>.</w:t>
      </w:r>
      <w:r w:rsidR="006C2DE9">
        <w:t xml:space="preserve"> </w:t>
      </w:r>
      <w:r>
        <w:t xml:space="preserve">Dr </w:t>
      </w:r>
      <w:proofErr w:type="spellStart"/>
      <w:r>
        <w:t>Acquah</w:t>
      </w:r>
      <w:proofErr w:type="spellEnd"/>
      <w:r>
        <w:t xml:space="preserve"> </w:t>
      </w:r>
      <w:proofErr w:type="spellStart"/>
      <w:r>
        <w:t>presently</w:t>
      </w:r>
      <w:proofErr w:type="spellEnd"/>
      <w:r>
        <w:t xml:space="preserve"> </w:t>
      </w:r>
      <w:proofErr w:type="spellStart"/>
      <w:r>
        <w:t>serves</w:t>
      </w:r>
      <w:proofErr w:type="spellEnd"/>
      <w:r>
        <w:t xml:space="preserve"> </w:t>
      </w:r>
      <w:proofErr w:type="spellStart"/>
      <w:r>
        <w:t>as</w:t>
      </w:r>
      <w:proofErr w:type="spellEnd"/>
      <w:r>
        <w:t xml:space="preserve"> Co-</w:t>
      </w:r>
      <w:proofErr w:type="spellStart"/>
      <w:r>
        <w:t>chair</w:t>
      </w:r>
      <w:proofErr w:type="spellEnd"/>
      <w:r>
        <w:t xml:space="preserve"> (Africa </w:t>
      </w:r>
      <w:proofErr w:type="spellStart"/>
      <w:r>
        <w:t>region</w:t>
      </w:r>
      <w:proofErr w:type="spellEnd"/>
      <w:r>
        <w:t xml:space="preserve">) of the </w:t>
      </w:r>
      <w:proofErr w:type="spellStart"/>
      <w:r>
        <w:t>newly</w:t>
      </w:r>
      <w:proofErr w:type="spellEnd"/>
      <w:r>
        <w:t xml:space="preserve"> </w:t>
      </w:r>
      <w:proofErr w:type="spellStart"/>
      <w:r>
        <w:t>constituted</w:t>
      </w:r>
      <w:proofErr w:type="spellEnd"/>
      <w:r>
        <w:t xml:space="preserve"> IEA Technical Committee on </w:t>
      </w:r>
      <w:proofErr w:type="spellStart"/>
      <w:r>
        <w:t>Informal</w:t>
      </w:r>
      <w:proofErr w:type="spellEnd"/>
      <w:r>
        <w:t xml:space="preserve"> Work, and </w:t>
      </w:r>
      <w:proofErr w:type="spellStart"/>
      <w:r>
        <w:t>as</w:t>
      </w:r>
      <w:proofErr w:type="spellEnd"/>
      <w:r>
        <w:t xml:space="preserve"> Chair of the </w:t>
      </w:r>
      <w:proofErr w:type="spellStart"/>
      <w:r>
        <w:t>Occupational</w:t>
      </w:r>
      <w:proofErr w:type="spellEnd"/>
      <w:r>
        <w:t xml:space="preserve"> Health and </w:t>
      </w:r>
      <w:proofErr w:type="spellStart"/>
      <w:r>
        <w:t>Ergonomics</w:t>
      </w:r>
      <w:proofErr w:type="spellEnd"/>
      <w:r>
        <w:t xml:space="preserve"> </w:t>
      </w:r>
      <w:proofErr w:type="spellStart"/>
      <w:r>
        <w:t>Interest</w:t>
      </w:r>
      <w:proofErr w:type="spellEnd"/>
      <w:r>
        <w:t xml:space="preserve"> Group, Ghana </w:t>
      </w:r>
      <w:proofErr w:type="spellStart"/>
      <w:r>
        <w:t>Physiotherapy</w:t>
      </w:r>
      <w:proofErr w:type="spellEnd"/>
      <w:r>
        <w:t xml:space="preserve"> Association.</w:t>
      </w:r>
    </w:p>
    <w:p w14:paraId="70085556" w14:textId="0D08EC75" w:rsidR="00185568" w:rsidRPr="007F728E" w:rsidRDefault="00185568" w:rsidP="006F2EA7">
      <w:pPr>
        <w:rPr>
          <w:rFonts w:ascii="Calibri" w:eastAsia="Times New Roman" w:hAnsi="Calibri" w:cs="Calibri"/>
          <w:color w:val="1F497D"/>
          <w:sz w:val="22"/>
          <w:szCs w:val="22"/>
          <w:lang w:val="en-GB" w:eastAsia="en-GB"/>
        </w:rPr>
      </w:pPr>
      <w:r w:rsidRPr="007C73BE">
        <w:rPr>
          <w:rFonts w:ascii="Calibri" w:eastAsia="Times New Roman" w:hAnsi="Calibri" w:cs="Calibri"/>
          <w:color w:val="1F497D"/>
          <w:sz w:val="22"/>
          <w:szCs w:val="22"/>
          <w:lang w:val="en-GB" w:eastAsia="en-GB"/>
        </w:rPr>
        <w:fldChar w:fldCharType="begin"/>
      </w:r>
      <w:r w:rsidRPr="007C73BE">
        <w:rPr>
          <w:rFonts w:ascii="Calibri" w:eastAsia="Times New Roman" w:hAnsi="Calibri" w:cs="Calibri"/>
          <w:color w:val="1F497D"/>
          <w:sz w:val="22"/>
          <w:szCs w:val="22"/>
          <w:lang w:val="en-GB" w:eastAsia="en-GB"/>
        </w:rPr>
        <w:instrText xml:space="preserve"> INCLUDEPICTURE "cid:image001.jpg@01D834A4.AC2B2820" \* MERGEFORMATINET </w:instrText>
      </w:r>
      <w:r w:rsidRPr="007C73BE">
        <w:rPr>
          <w:rFonts w:ascii="Calibri" w:eastAsia="Times New Roman" w:hAnsi="Calibri" w:cs="Calibri"/>
          <w:color w:val="1F497D"/>
          <w:sz w:val="22"/>
          <w:szCs w:val="22"/>
          <w:lang w:val="en-GB" w:eastAsia="en-GB"/>
        </w:rPr>
        <w:fldChar w:fldCharType="end"/>
      </w:r>
    </w:p>
    <w:p w14:paraId="2B0C9EC7" w14:textId="02BBC9DC" w:rsidR="00CB1608" w:rsidRPr="007F728E" w:rsidRDefault="00185568">
      <w:pPr>
        <w:rPr>
          <w:rFonts w:cstheme="minorHAnsi"/>
          <w:b/>
          <w:bCs/>
          <w:lang w:val="en-GB"/>
        </w:rPr>
      </w:pPr>
      <w:r w:rsidRPr="007C73BE">
        <w:rPr>
          <w:rFonts w:cstheme="minorHAnsi"/>
          <w:b/>
          <w:bCs/>
          <w:lang w:val="en-GB"/>
        </w:rPr>
        <w:t xml:space="preserve">Zoom link for registration. </w:t>
      </w:r>
      <w:r w:rsidRPr="007C73BE">
        <w:rPr>
          <w:rFonts w:cstheme="minorHAnsi"/>
          <w:lang w:val="en-GB"/>
        </w:rPr>
        <w:t>Registration is free to all interested people. The webinar will be recorded and published on YouTube. Registration permits live interaction with the presenters via Q&amp;A.</w:t>
      </w:r>
    </w:p>
    <w:sectPr w:rsidR="00CB1608" w:rsidRPr="007F728E" w:rsidSect="00771919">
      <w:headerReference w:type="default" r:id="rId10"/>
      <w:head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ED90C" w14:textId="77777777" w:rsidR="005350A7" w:rsidRDefault="005350A7">
      <w:r>
        <w:separator/>
      </w:r>
    </w:p>
  </w:endnote>
  <w:endnote w:type="continuationSeparator" w:id="0">
    <w:p w14:paraId="1ACA8ED8" w14:textId="77777777" w:rsidR="005350A7" w:rsidRDefault="0053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040CF" w14:textId="77777777" w:rsidR="005350A7" w:rsidRDefault="005350A7">
      <w:r>
        <w:separator/>
      </w:r>
    </w:p>
  </w:footnote>
  <w:footnote w:type="continuationSeparator" w:id="0">
    <w:p w14:paraId="1CCD48AB" w14:textId="77777777" w:rsidR="005350A7" w:rsidRDefault="00535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6EC2" w14:textId="77777777" w:rsidR="000E6705" w:rsidRDefault="00000000">
    <w:pPr>
      <w:pStyle w:val="Header"/>
    </w:pPr>
  </w:p>
  <w:p w14:paraId="69FDC1DF" w14:textId="77777777" w:rsidR="000E6705"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FAC7" w14:textId="769DF474" w:rsidR="00771919" w:rsidRDefault="00000000" w:rsidP="00771919">
    <w:pPr>
      <w:pStyle w:val="Header"/>
    </w:pPr>
  </w:p>
  <w:p w14:paraId="12507D76" w14:textId="77777777" w:rsidR="00771919" w:rsidRPr="00771919" w:rsidRDefault="00000000" w:rsidP="00771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13FBC"/>
    <w:multiLevelType w:val="hybridMultilevel"/>
    <w:tmpl w:val="201AC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993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68"/>
    <w:rsid w:val="00001847"/>
    <w:rsid w:val="00015E96"/>
    <w:rsid w:val="00016FC2"/>
    <w:rsid w:val="00060F53"/>
    <w:rsid w:val="00077C8C"/>
    <w:rsid w:val="00147FE5"/>
    <w:rsid w:val="00185568"/>
    <w:rsid w:val="001B71EE"/>
    <w:rsid w:val="001E3E20"/>
    <w:rsid w:val="001E54A9"/>
    <w:rsid w:val="001E6381"/>
    <w:rsid w:val="00201E54"/>
    <w:rsid w:val="002158E3"/>
    <w:rsid w:val="002307EA"/>
    <w:rsid w:val="002364F4"/>
    <w:rsid w:val="00260037"/>
    <w:rsid w:val="00274CB0"/>
    <w:rsid w:val="00287941"/>
    <w:rsid w:val="002D66C2"/>
    <w:rsid w:val="003013F0"/>
    <w:rsid w:val="00320EE3"/>
    <w:rsid w:val="00344C43"/>
    <w:rsid w:val="00377E65"/>
    <w:rsid w:val="003A3ED6"/>
    <w:rsid w:val="003A5146"/>
    <w:rsid w:val="003C2926"/>
    <w:rsid w:val="004604D7"/>
    <w:rsid w:val="005350A7"/>
    <w:rsid w:val="005B3DEE"/>
    <w:rsid w:val="00626F88"/>
    <w:rsid w:val="00680641"/>
    <w:rsid w:val="006C2DE9"/>
    <w:rsid w:val="006D42C3"/>
    <w:rsid w:val="006E4071"/>
    <w:rsid w:val="006F2EA7"/>
    <w:rsid w:val="00705CC2"/>
    <w:rsid w:val="00726116"/>
    <w:rsid w:val="00747062"/>
    <w:rsid w:val="0077527D"/>
    <w:rsid w:val="007A68D3"/>
    <w:rsid w:val="007F0C43"/>
    <w:rsid w:val="007F728E"/>
    <w:rsid w:val="0083499F"/>
    <w:rsid w:val="0086204D"/>
    <w:rsid w:val="008A1484"/>
    <w:rsid w:val="008D524B"/>
    <w:rsid w:val="00913F10"/>
    <w:rsid w:val="00A6058C"/>
    <w:rsid w:val="00A96B7C"/>
    <w:rsid w:val="00AB3300"/>
    <w:rsid w:val="00AB4426"/>
    <w:rsid w:val="00B11F38"/>
    <w:rsid w:val="00B1654F"/>
    <w:rsid w:val="00B2245C"/>
    <w:rsid w:val="00B321E3"/>
    <w:rsid w:val="00BA514B"/>
    <w:rsid w:val="00C33661"/>
    <w:rsid w:val="00CA43C4"/>
    <w:rsid w:val="00CA6C7D"/>
    <w:rsid w:val="00CB1608"/>
    <w:rsid w:val="00CB4863"/>
    <w:rsid w:val="00CE2DD6"/>
    <w:rsid w:val="00D5190B"/>
    <w:rsid w:val="00DA4713"/>
    <w:rsid w:val="00E74281"/>
    <w:rsid w:val="00E77D51"/>
    <w:rsid w:val="00EA094D"/>
    <w:rsid w:val="00EB41D3"/>
    <w:rsid w:val="00EB4795"/>
    <w:rsid w:val="00EC5326"/>
    <w:rsid w:val="00F06134"/>
    <w:rsid w:val="00F5082D"/>
    <w:rsid w:val="00FA3297"/>
    <w:rsid w:val="00FC4413"/>
    <w:rsid w:val="00FD3FA5"/>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10E6"/>
  <w15:chartTrackingRefBased/>
  <w15:docId w15:val="{81C3DC1F-7238-484B-9591-69AC0DD7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568"/>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568"/>
    <w:pPr>
      <w:ind w:left="720"/>
      <w:contextualSpacing/>
    </w:pPr>
  </w:style>
  <w:style w:type="paragraph" w:styleId="Header">
    <w:name w:val="header"/>
    <w:basedOn w:val="Normal"/>
    <w:link w:val="HeaderChar"/>
    <w:uiPriority w:val="99"/>
    <w:unhideWhenUsed/>
    <w:rsid w:val="00185568"/>
    <w:pPr>
      <w:tabs>
        <w:tab w:val="center" w:pos="4513"/>
        <w:tab w:val="right" w:pos="9026"/>
      </w:tabs>
    </w:pPr>
  </w:style>
  <w:style w:type="character" w:customStyle="1" w:styleId="HeaderChar">
    <w:name w:val="Header Char"/>
    <w:basedOn w:val="DefaultParagraphFont"/>
    <w:link w:val="Header"/>
    <w:uiPriority w:val="99"/>
    <w:rsid w:val="00185568"/>
    <w:rPr>
      <w:lang w:val="it-IT"/>
    </w:rPr>
  </w:style>
  <w:style w:type="paragraph" w:styleId="Footer">
    <w:name w:val="footer"/>
    <w:basedOn w:val="Normal"/>
    <w:link w:val="FooterChar"/>
    <w:uiPriority w:val="99"/>
    <w:unhideWhenUsed/>
    <w:rsid w:val="00185568"/>
    <w:pPr>
      <w:tabs>
        <w:tab w:val="center" w:pos="4513"/>
        <w:tab w:val="right" w:pos="9026"/>
      </w:tabs>
    </w:pPr>
  </w:style>
  <w:style w:type="character" w:customStyle="1" w:styleId="FooterChar">
    <w:name w:val="Footer Char"/>
    <w:basedOn w:val="DefaultParagraphFont"/>
    <w:link w:val="Footer"/>
    <w:uiPriority w:val="99"/>
    <w:rsid w:val="00185568"/>
    <w:rPr>
      <w:lang w:val="it-IT"/>
    </w:rPr>
  </w:style>
  <w:style w:type="character" w:styleId="Hyperlink">
    <w:name w:val="Hyperlink"/>
    <w:basedOn w:val="DefaultParagraphFont"/>
    <w:uiPriority w:val="99"/>
    <w:unhideWhenUsed/>
    <w:rsid w:val="00185568"/>
    <w:rPr>
      <w:color w:val="0563C1" w:themeColor="hyperlink"/>
      <w:u w:val="single"/>
    </w:rPr>
  </w:style>
  <w:style w:type="character" w:styleId="FollowedHyperlink">
    <w:name w:val="FollowedHyperlink"/>
    <w:basedOn w:val="DefaultParagraphFont"/>
    <w:uiPriority w:val="99"/>
    <w:semiHidden/>
    <w:unhideWhenUsed/>
    <w:rsid w:val="001B71EE"/>
    <w:rPr>
      <w:color w:val="954F72" w:themeColor="followedHyperlink"/>
      <w:u w:val="single"/>
    </w:rPr>
  </w:style>
  <w:style w:type="paragraph" w:styleId="BalloonText">
    <w:name w:val="Balloon Text"/>
    <w:basedOn w:val="Normal"/>
    <w:link w:val="BalloonTextChar"/>
    <w:uiPriority w:val="99"/>
    <w:semiHidden/>
    <w:unhideWhenUsed/>
    <w:rsid w:val="00B16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54F"/>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2529</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Thatcher</dc:creator>
  <cp:keywords/>
  <dc:description/>
  <cp:lastModifiedBy>Maggie Graf</cp:lastModifiedBy>
  <cp:revision>2</cp:revision>
  <dcterms:created xsi:type="dcterms:W3CDTF">2023-04-24T04:47:00Z</dcterms:created>
  <dcterms:modified xsi:type="dcterms:W3CDTF">2023-04-24T04:47:00Z</dcterms:modified>
</cp:coreProperties>
</file>