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637"/>
        <w:gridCol w:w="6413"/>
      </w:tblGrid>
      <w:tr w:rsidR="00D06051" w:rsidRPr="009B2A9B" w14:paraId="22B97339" w14:textId="77777777" w:rsidTr="009B2A9B">
        <w:trPr>
          <w:trHeight w:val="45"/>
        </w:trPr>
        <w:tc>
          <w:tcPr>
            <w:tcW w:w="1526" w:type="dxa"/>
            <w:shd w:val="clear" w:color="auto" w:fill="auto"/>
          </w:tcPr>
          <w:p w14:paraId="33FD3AE3" w14:textId="77777777" w:rsidR="00D06051" w:rsidRPr="009B2A9B" w:rsidRDefault="00D06051" w:rsidP="009B2A9B">
            <w:pPr>
              <w:pStyle w:val="ListParagraph"/>
              <w:numPr>
                <w:ilvl w:val="0"/>
                <w:numId w:val="7"/>
              </w:numPr>
              <w:spacing w:after="0" w:line="240" w:lineRule="auto"/>
              <w:rPr>
                <w:b/>
                <w:sz w:val="20"/>
                <w:szCs w:val="20"/>
              </w:rPr>
            </w:pPr>
            <w:r w:rsidRPr="009B2A9B">
              <w:rPr>
                <w:b/>
                <w:sz w:val="20"/>
                <w:szCs w:val="20"/>
              </w:rPr>
              <w:t>Objectives</w:t>
            </w:r>
          </w:p>
        </w:tc>
        <w:tc>
          <w:tcPr>
            <w:tcW w:w="8050" w:type="dxa"/>
            <w:gridSpan w:val="2"/>
            <w:shd w:val="clear" w:color="auto" w:fill="auto"/>
          </w:tcPr>
          <w:p w14:paraId="14C8F3C1" w14:textId="77777777" w:rsidR="00473120" w:rsidRPr="009B2A9B" w:rsidRDefault="00473120" w:rsidP="009B2A9B">
            <w:pPr>
              <w:spacing w:after="0" w:line="240" w:lineRule="auto"/>
              <w:rPr>
                <w:rFonts w:cs="Arial"/>
                <w:sz w:val="20"/>
                <w:szCs w:val="20"/>
              </w:rPr>
            </w:pPr>
            <w:r w:rsidRPr="009B2A9B">
              <w:rPr>
                <w:rFonts w:cs="Arial"/>
                <w:sz w:val="20"/>
                <w:szCs w:val="20"/>
              </w:rPr>
              <w:t xml:space="preserve">The Council will determine annual fees to be paid by the IEA membership and adjust these fees from time to time (from IEA Bylaws Title 3, article 3). </w:t>
            </w:r>
          </w:p>
          <w:p w14:paraId="7C3BEC0E" w14:textId="77777777" w:rsidR="00473120" w:rsidRPr="009B2A9B" w:rsidRDefault="00473120" w:rsidP="009B2A9B">
            <w:pPr>
              <w:spacing w:after="0" w:line="240" w:lineRule="auto"/>
              <w:rPr>
                <w:rFonts w:cs="Arial"/>
                <w:sz w:val="20"/>
                <w:szCs w:val="20"/>
              </w:rPr>
            </w:pPr>
          </w:p>
          <w:p w14:paraId="21DBD717" w14:textId="77777777" w:rsidR="00473120" w:rsidRPr="009B2A9B" w:rsidRDefault="00473120" w:rsidP="00473120">
            <w:pPr>
              <w:pStyle w:val="Style0"/>
              <w:rPr>
                <w:rFonts w:ascii="Calibri" w:hAnsi="Calibri" w:cs="Arial"/>
              </w:rPr>
            </w:pPr>
            <w:r w:rsidRPr="009B2A9B">
              <w:rPr>
                <w:rFonts w:ascii="Calibri" w:hAnsi="Calibri" w:cs="Arial"/>
              </w:rPr>
              <w:t>This money is to be used for the payment of the general administrative costs of running the Association, setting up meetings, sponsoring publicity, payment of expenses of officers, and in aiding cooperation with other international organizations.</w:t>
            </w:r>
          </w:p>
          <w:p w14:paraId="09D74688" w14:textId="77777777" w:rsidR="00B11D68" w:rsidRPr="009B2A9B" w:rsidRDefault="00B11D68" w:rsidP="009B2A9B">
            <w:pPr>
              <w:spacing w:after="0" w:line="240" w:lineRule="auto"/>
              <w:rPr>
                <w:spacing w:val="-2"/>
                <w:sz w:val="20"/>
                <w:szCs w:val="20"/>
              </w:rPr>
            </w:pPr>
          </w:p>
        </w:tc>
      </w:tr>
      <w:tr w:rsidR="00D84AFF" w:rsidRPr="009B2A9B" w14:paraId="7B5778C8" w14:textId="77777777" w:rsidTr="009B2A9B">
        <w:tc>
          <w:tcPr>
            <w:tcW w:w="1526" w:type="dxa"/>
            <w:vMerge w:val="restart"/>
            <w:shd w:val="clear" w:color="auto" w:fill="auto"/>
          </w:tcPr>
          <w:p w14:paraId="3F8624CE" w14:textId="77777777" w:rsidR="00D84AFF" w:rsidRPr="009B2A9B" w:rsidRDefault="00D84AFF" w:rsidP="009B2A9B">
            <w:pPr>
              <w:pStyle w:val="ListParagraph"/>
              <w:numPr>
                <w:ilvl w:val="0"/>
                <w:numId w:val="7"/>
              </w:numPr>
              <w:spacing w:after="0" w:line="240" w:lineRule="auto"/>
              <w:rPr>
                <w:b/>
                <w:sz w:val="20"/>
                <w:szCs w:val="20"/>
              </w:rPr>
            </w:pPr>
            <w:r w:rsidRPr="009B2A9B">
              <w:rPr>
                <w:b/>
                <w:sz w:val="20"/>
                <w:szCs w:val="20"/>
              </w:rPr>
              <w:t>Procedures</w:t>
            </w:r>
          </w:p>
        </w:tc>
        <w:tc>
          <w:tcPr>
            <w:tcW w:w="1637" w:type="dxa"/>
            <w:shd w:val="clear" w:color="auto" w:fill="auto"/>
          </w:tcPr>
          <w:p w14:paraId="183EB72C" w14:textId="77777777" w:rsidR="00D84AFF" w:rsidRPr="009B2A9B" w:rsidRDefault="00B82AA7" w:rsidP="009B2A9B">
            <w:pPr>
              <w:spacing w:after="0" w:line="240" w:lineRule="auto"/>
              <w:rPr>
                <w:sz w:val="20"/>
                <w:szCs w:val="20"/>
              </w:rPr>
            </w:pPr>
            <w:r w:rsidRPr="009B2A9B">
              <w:rPr>
                <w:sz w:val="20"/>
                <w:szCs w:val="20"/>
              </w:rPr>
              <w:t xml:space="preserve">2.1 </w:t>
            </w:r>
            <w:r w:rsidR="00473120" w:rsidRPr="009B2A9B">
              <w:rPr>
                <w:sz w:val="20"/>
                <w:szCs w:val="20"/>
              </w:rPr>
              <w:t>Membership Year</w:t>
            </w:r>
            <w:r w:rsidRPr="009B2A9B">
              <w:rPr>
                <w:sz w:val="20"/>
                <w:szCs w:val="20"/>
              </w:rPr>
              <w:t xml:space="preserve"> </w:t>
            </w:r>
          </w:p>
        </w:tc>
        <w:tc>
          <w:tcPr>
            <w:tcW w:w="6413" w:type="dxa"/>
            <w:shd w:val="clear" w:color="auto" w:fill="auto"/>
          </w:tcPr>
          <w:p w14:paraId="3905DFA3" w14:textId="77777777" w:rsidR="00473120" w:rsidRPr="009B2A9B" w:rsidRDefault="00473120" w:rsidP="00473120">
            <w:pPr>
              <w:pStyle w:val="Style0"/>
              <w:rPr>
                <w:rFonts w:ascii="Calibri" w:hAnsi="Calibri" w:cs="Arial"/>
              </w:rPr>
            </w:pPr>
            <w:r w:rsidRPr="009B2A9B">
              <w:rPr>
                <w:rFonts w:ascii="Calibri" w:hAnsi="Calibri" w:cs="Arial"/>
              </w:rPr>
              <w:t>The membership year is January 1 to December 31.</w:t>
            </w:r>
          </w:p>
          <w:p w14:paraId="31614316" w14:textId="77777777" w:rsidR="002B1232" w:rsidRPr="009B2A9B" w:rsidRDefault="002B1232" w:rsidP="009B2A9B">
            <w:pPr>
              <w:spacing w:after="0" w:line="240" w:lineRule="auto"/>
              <w:rPr>
                <w:sz w:val="20"/>
                <w:szCs w:val="20"/>
              </w:rPr>
            </w:pPr>
          </w:p>
        </w:tc>
      </w:tr>
      <w:tr w:rsidR="00D84AFF" w:rsidRPr="009B2A9B" w14:paraId="753AD53F" w14:textId="77777777" w:rsidTr="009B2A9B">
        <w:tc>
          <w:tcPr>
            <w:tcW w:w="1526" w:type="dxa"/>
            <w:vMerge/>
            <w:shd w:val="clear" w:color="auto" w:fill="auto"/>
          </w:tcPr>
          <w:p w14:paraId="65C19008" w14:textId="77777777" w:rsidR="00D84AFF" w:rsidRPr="009B2A9B" w:rsidRDefault="00D84AFF" w:rsidP="009B2A9B">
            <w:pPr>
              <w:spacing w:after="0" w:line="240" w:lineRule="auto"/>
              <w:rPr>
                <w:sz w:val="20"/>
                <w:szCs w:val="20"/>
              </w:rPr>
            </w:pPr>
          </w:p>
        </w:tc>
        <w:tc>
          <w:tcPr>
            <w:tcW w:w="1637" w:type="dxa"/>
            <w:shd w:val="clear" w:color="auto" w:fill="auto"/>
          </w:tcPr>
          <w:p w14:paraId="4DBF7B04" w14:textId="77777777" w:rsidR="00D84AFF" w:rsidRPr="009B2A9B" w:rsidRDefault="00D84AFF" w:rsidP="009B2A9B">
            <w:pPr>
              <w:spacing w:after="0" w:line="240" w:lineRule="auto"/>
              <w:rPr>
                <w:sz w:val="20"/>
                <w:szCs w:val="20"/>
              </w:rPr>
            </w:pPr>
            <w:r w:rsidRPr="009B2A9B">
              <w:rPr>
                <w:rFonts w:cs="Cambria"/>
                <w:sz w:val="20"/>
                <w:szCs w:val="20"/>
              </w:rPr>
              <w:t xml:space="preserve">2.2 </w:t>
            </w:r>
            <w:r w:rsidR="00473120" w:rsidRPr="009B2A9B">
              <w:rPr>
                <w:spacing w:val="-2"/>
                <w:sz w:val="20"/>
                <w:szCs w:val="20"/>
              </w:rPr>
              <w:t>Termination of Membership</w:t>
            </w:r>
            <w:r w:rsidR="00B11D68" w:rsidRPr="009B2A9B">
              <w:rPr>
                <w:spacing w:val="-2"/>
                <w:sz w:val="20"/>
                <w:szCs w:val="20"/>
              </w:rPr>
              <w:t xml:space="preserve">  </w:t>
            </w:r>
          </w:p>
        </w:tc>
        <w:tc>
          <w:tcPr>
            <w:tcW w:w="6413" w:type="dxa"/>
            <w:shd w:val="clear" w:color="auto" w:fill="auto"/>
          </w:tcPr>
          <w:p w14:paraId="45DF28D0" w14:textId="77777777" w:rsidR="00473120" w:rsidRPr="009B2A9B" w:rsidRDefault="00473120" w:rsidP="009B2A9B">
            <w:pPr>
              <w:spacing w:after="0" w:line="240" w:lineRule="auto"/>
              <w:rPr>
                <w:rFonts w:cs="Arial"/>
                <w:sz w:val="20"/>
                <w:szCs w:val="20"/>
              </w:rPr>
            </w:pPr>
            <w:r w:rsidRPr="009B2A9B">
              <w:rPr>
                <w:rFonts w:cs="Arial"/>
                <w:sz w:val="20"/>
                <w:szCs w:val="20"/>
              </w:rPr>
              <w:t>Non-payment of the entire annual fee for more than one year renders the Society or Member liable to termination of membership by the Council.</w:t>
            </w:r>
          </w:p>
          <w:p w14:paraId="1D2D7DAB" w14:textId="77777777" w:rsidR="00D84AFF" w:rsidRPr="009B2A9B" w:rsidRDefault="00D84AFF" w:rsidP="009B2A9B">
            <w:pPr>
              <w:spacing w:after="0" w:line="240" w:lineRule="auto"/>
              <w:jc w:val="both"/>
              <w:rPr>
                <w:rFonts w:cs="Cambria"/>
                <w:sz w:val="20"/>
                <w:szCs w:val="20"/>
              </w:rPr>
            </w:pPr>
          </w:p>
        </w:tc>
      </w:tr>
      <w:tr w:rsidR="00D84AFF" w:rsidRPr="009B2A9B" w14:paraId="2BA132EF" w14:textId="77777777" w:rsidTr="009B2A9B">
        <w:tc>
          <w:tcPr>
            <w:tcW w:w="1526" w:type="dxa"/>
            <w:vMerge/>
            <w:shd w:val="clear" w:color="auto" w:fill="auto"/>
          </w:tcPr>
          <w:p w14:paraId="6D13C0B4" w14:textId="77777777" w:rsidR="00D84AFF" w:rsidRPr="009B2A9B" w:rsidRDefault="00D84AFF" w:rsidP="009B2A9B">
            <w:pPr>
              <w:spacing w:after="0" w:line="240" w:lineRule="auto"/>
              <w:rPr>
                <w:sz w:val="20"/>
                <w:szCs w:val="20"/>
              </w:rPr>
            </w:pPr>
          </w:p>
        </w:tc>
        <w:tc>
          <w:tcPr>
            <w:tcW w:w="1637" w:type="dxa"/>
            <w:shd w:val="clear" w:color="auto" w:fill="auto"/>
          </w:tcPr>
          <w:p w14:paraId="29D4AC1C" w14:textId="77777777" w:rsidR="00D84AFF" w:rsidRPr="009B2A9B" w:rsidRDefault="00B82AA7" w:rsidP="009B2A9B">
            <w:pPr>
              <w:spacing w:after="0" w:line="240" w:lineRule="auto"/>
              <w:rPr>
                <w:sz w:val="20"/>
                <w:szCs w:val="20"/>
              </w:rPr>
            </w:pPr>
            <w:r w:rsidRPr="009B2A9B">
              <w:rPr>
                <w:rFonts w:cs="Cambria"/>
                <w:sz w:val="20"/>
                <w:szCs w:val="20"/>
              </w:rPr>
              <w:t xml:space="preserve">2.3 </w:t>
            </w:r>
            <w:r w:rsidR="00473120" w:rsidRPr="009B2A9B">
              <w:rPr>
                <w:rFonts w:cs="Cambria"/>
                <w:sz w:val="20"/>
                <w:szCs w:val="20"/>
              </w:rPr>
              <w:t>Federated and Affiliated Societies</w:t>
            </w:r>
          </w:p>
        </w:tc>
        <w:tc>
          <w:tcPr>
            <w:tcW w:w="6413" w:type="dxa"/>
            <w:shd w:val="clear" w:color="auto" w:fill="auto"/>
          </w:tcPr>
          <w:p w14:paraId="5EDB653E" w14:textId="77777777" w:rsidR="00473120" w:rsidRPr="009B2A9B" w:rsidRDefault="00473120" w:rsidP="00473120">
            <w:pPr>
              <w:pStyle w:val="Style0"/>
              <w:rPr>
                <w:rFonts w:ascii="Calibri" w:hAnsi="Calibri" w:cs="Arial"/>
              </w:rPr>
            </w:pPr>
            <w:r w:rsidRPr="009B2A9B">
              <w:rPr>
                <w:rFonts w:ascii="Calibri" w:hAnsi="Calibri" w:cs="Arial"/>
              </w:rPr>
              <w:t>For new society applications, a payment of dues for the first year should be submitted with the application for membership. If the application is not successful, such a payment will be returned to the applicant</w:t>
            </w:r>
            <w:r w:rsidR="00C75AEE">
              <w:rPr>
                <w:rFonts w:ascii="Calibri" w:hAnsi="Calibri" w:cs="Arial"/>
              </w:rPr>
              <w:t>.</w:t>
            </w:r>
          </w:p>
          <w:p w14:paraId="21C7E8C5" w14:textId="77777777" w:rsidR="00473120" w:rsidRPr="009B2A9B" w:rsidRDefault="00473120" w:rsidP="00473120">
            <w:pPr>
              <w:pStyle w:val="Style0"/>
              <w:rPr>
                <w:rFonts w:ascii="Calibri" w:hAnsi="Calibri" w:cs="Arial"/>
              </w:rPr>
            </w:pPr>
          </w:p>
          <w:p w14:paraId="0D39A0F7" w14:textId="77777777" w:rsidR="004C2038" w:rsidRPr="009B2A9B" w:rsidRDefault="004C2038" w:rsidP="004C2038">
            <w:pPr>
              <w:pStyle w:val="Style0"/>
              <w:rPr>
                <w:rFonts w:ascii="Calibri" w:hAnsi="Calibri" w:cs="Arial"/>
              </w:rPr>
            </w:pPr>
            <w:r w:rsidRPr="009B2A9B">
              <w:rPr>
                <w:rFonts w:ascii="Calibri" w:hAnsi="Calibri" w:cs="Arial"/>
              </w:rPr>
              <w:t>Each Federated and Affiliated Society pays an annual fee of 3% of the total income derived from membership fees during the preceding year or a minimum of US$100. The income from student and emeritus members of a Society may be optionally included in the total membership numbers used to calculate IEA dues.  Any IEA Society can apply a cap of US$20,000 annually to their IEA dues contribution.</w:t>
            </w:r>
          </w:p>
          <w:p w14:paraId="76E0DD92" w14:textId="77777777" w:rsidR="00B11D68" w:rsidRPr="009B2A9B" w:rsidRDefault="00B11D68" w:rsidP="009B2A9B">
            <w:pPr>
              <w:spacing w:after="0" w:line="240" w:lineRule="auto"/>
              <w:jc w:val="both"/>
              <w:rPr>
                <w:i/>
                <w:spacing w:val="-2"/>
                <w:sz w:val="20"/>
                <w:szCs w:val="20"/>
              </w:rPr>
            </w:pPr>
          </w:p>
        </w:tc>
      </w:tr>
      <w:tr w:rsidR="00473120" w:rsidRPr="009B2A9B" w14:paraId="3E3708AD" w14:textId="77777777" w:rsidTr="009B2A9B">
        <w:tc>
          <w:tcPr>
            <w:tcW w:w="1526" w:type="dxa"/>
            <w:shd w:val="clear" w:color="auto" w:fill="auto"/>
          </w:tcPr>
          <w:p w14:paraId="622BCF44" w14:textId="77777777" w:rsidR="00473120" w:rsidRPr="009B2A9B" w:rsidRDefault="00473120" w:rsidP="009B2A9B">
            <w:pPr>
              <w:spacing w:after="0" w:line="240" w:lineRule="auto"/>
              <w:rPr>
                <w:sz w:val="20"/>
                <w:szCs w:val="20"/>
              </w:rPr>
            </w:pPr>
          </w:p>
        </w:tc>
        <w:tc>
          <w:tcPr>
            <w:tcW w:w="1637" w:type="dxa"/>
            <w:shd w:val="clear" w:color="auto" w:fill="auto"/>
          </w:tcPr>
          <w:p w14:paraId="45BB58BE" w14:textId="77777777" w:rsidR="00473120" w:rsidRPr="009B2A9B" w:rsidRDefault="00473120" w:rsidP="009B2A9B">
            <w:pPr>
              <w:spacing w:after="0" w:line="240" w:lineRule="auto"/>
              <w:rPr>
                <w:rFonts w:cs="Cambria"/>
                <w:sz w:val="20"/>
                <w:szCs w:val="20"/>
              </w:rPr>
            </w:pPr>
            <w:r w:rsidRPr="009B2A9B">
              <w:rPr>
                <w:rFonts w:cs="Cambria"/>
                <w:sz w:val="20"/>
                <w:szCs w:val="20"/>
              </w:rPr>
              <w:t>2.4 Sustaining Members</w:t>
            </w:r>
          </w:p>
        </w:tc>
        <w:tc>
          <w:tcPr>
            <w:tcW w:w="6413" w:type="dxa"/>
            <w:shd w:val="clear" w:color="auto" w:fill="auto"/>
          </w:tcPr>
          <w:p w14:paraId="3F484039" w14:textId="77777777" w:rsidR="002B2087" w:rsidRPr="009B2A9B" w:rsidRDefault="002B2087" w:rsidP="009B2A9B">
            <w:pPr>
              <w:spacing w:after="0" w:line="240" w:lineRule="auto"/>
              <w:rPr>
                <w:rFonts w:cs="Cambria"/>
                <w:sz w:val="20"/>
                <w:szCs w:val="20"/>
              </w:rPr>
            </w:pPr>
            <w:r w:rsidRPr="009B2A9B">
              <w:rPr>
                <w:rFonts w:cs="Cambria"/>
                <w:b/>
                <w:sz w:val="20"/>
                <w:szCs w:val="20"/>
              </w:rPr>
              <w:t>Sustaining Members</w:t>
            </w:r>
            <w:r w:rsidRPr="009B2A9B">
              <w:rPr>
                <w:rFonts w:cs="Cambria"/>
                <w:sz w:val="20"/>
                <w:szCs w:val="20"/>
              </w:rPr>
              <w:t xml:space="preserve"> are organizations or individuals that have an interest in the IEA and support it by the payment of an annual subscription or by services in kind. The conditions of their acceptance will be determined in each individual case.  </w:t>
            </w:r>
          </w:p>
          <w:p w14:paraId="51D4A452" w14:textId="77777777" w:rsidR="002B2087" w:rsidRPr="009B2A9B" w:rsidRDefault="002B2087" w:rsidP="009B2A9B">
            <w:pPr>
              <w:spacing w:after="0" w:line="240" w:lineRule="auto"/>
              <w:rPr>
                <w:rFonts w:cs="Cambria"/>
                <w:sz w:val="20"/>
                <w:szCs w:val="20"/>
              </w:rPr>
            </w:pPr>
          </w:p>
          <w:p w14:paraId="65B0C0EB" w14:textId="77777777" w:rsidR="002B2087" w:rsidRPr="009B2A9B" w:rsidRDefault="002B2087" w:rsidP="009B2A9B">
            <w:pPr>
              <w:tabs>
                <w:tab w:val="left" w:pos="6930"/>
              </w:tabs>
              <w:spacing w:after="0" w:line="240" w:lineRule="auto"/>
              <w:rPr>
                <w:sz w:val="20"/>
                <w:szCs w:val="20"/>
              </w:rPr>
            </w:pPr>
            <w:r w:rsidRPr="009B2A9B">
              <w:rPr>
                <w:rFonts w:cs="Arial"/>
                <w:sz w:val="20"/>
                <w:szCs w:val="20"/>
              </w:rPr>
              <w:t xml:space="preserve">Sustaining Members pay an annual membership fee/contribution according to the level and category of membership. </w:t>
            </w:r>
            <w:r w:rsidRPr="009B2A9B">
              <w:rPr>
                <w:sz w:val="20"/>
                <w:szCs w:val="20"/>
              </w:rPr>
              <w:t>Sustaining membership in any category does not confer the right to voice or vote in IEA Council meetings.</w:t>
            </w:r>
          </w:p>
          <w:p w14:paraId="48E5DD20" w14:textId="77777777" w:rsidR="002B2087" w:rsidRPr="009B2A9B" w:rsidRDefault="002B2087" w:rsidP="002B2087">
            <w:pPr>
              <w:pStyle w:val="Style0"/>
              <w:rPr>
                <w:rFonts w:ascii="Calibri" w:hAnsi="Calibri" w:cs="Arial"/>
                <w:b/>
                <w:i/>
              </w:rPr>
            </w:pPr>
          </w:p>
          <w:p w14:paraId="3560E1BA" w14:textId="77777777" w:rsidR="002B2087" w:rsidRPr="009B2A9B" w:rsidRDefault="002B2087" w:rsidP="002B2087">
            <w:pPr>
              <w:pStyle w:val="Style0"/>
              <w:rPr>
                <w:rFonts w:ascii="Calibri" w:hAnsi="Calibri" w:cs="Arial"/>
                <w:b/>
                <w:i/>
              </w:rPr>
            </w:pPr>
          </w:p>
          <w:p w14:paraId="60C072E3" w14:textId="77777777" w:rsidR="002B2087" w:rsidRPr="009B2A9B" w:rsidRDefault="002B2087" w:rsidP="002B2087">
            <w:pPr>
              <w:pStyle w:val="Style0"/>
              <w:rPr>
                <w:rFonts w:ascii="Calibri" w:hAnsi="Calibri" w:cs="Arial"/>
                <w:b/>
                <w:i/>
              </w:rPr>
            </w:pPr>
            <w:r w:rsidRPr="009B2A9B">
              <w:rPr>
                <w:rFonts w:ascii="Calibri" w:hAnsi="Calibri" w:cs="Arial"/>
                <w:b/>
                <w:i/>
              </w:rPr>
              <w:t xml:space="preserve">Organizational Sustaining Members: </w:t>
            </w:r>
          </w:p>
          <w:p w14:paraId="520451E5" w14:textId="77777777" w:rsidR="002B2087" w:rsidRPr="009B2A9B" w:rsidRDefault="002B2087" w:rsidP="002B2087">
            <w:pPr>
              <w:pStyle w:val="Style0"/>
              <w:rPr>
                <w:rFonts w:ascii="Calibri" w:hAnsi="Calibri" w:cs="Arial"/>
              </w:rPr>
            </w:pPr>
            <w:r w:rsidRPr="009B2A9B">
              <w:rPr>
                <w:rFonts w:ascii="Calibri" w:hAnsi="Calibri" w:cs="Arial"/>
              </w:rPr>
              <w:t>There are four levels of membership fee for Organizational Sustaining Members:</w:t>
            </w:r>
          </w:p>
          <w:p w14:paraId="0AC69975" w14:textId="77777777" w:rsidR="002B2087" w:rsidRPr="009B2A9B" w:rsidRDefault="002B2087" w:rsidP="002B2087">
            <w:pPr>
              <w:pStyle w:val="Style0"/>
              <w:rPr>
                <w:rFonts w:ascii="Calibri" w:hAnsi="Calibri" w:cs="Arial"/>
              </w:rPr>
            </w:pPr>
          </w:p>
          <w:p w14:paraId="7FF9DA1E" w14:textId="77777777" w:rsidR="002B2087" w:rsidRPr="009B2A9B" w:rsidRDefault="002B2087" w:rsidP="009B2A9B">
            <w:pPr>
              <w:pStyle w:val="Style0"/>
              <w:numPr>
                <w:ilvl w:val="0"/>
                <w:numId w:val="14"/>
              </w:numPr>
              <w:ind w:left="714" w:hanging="357"/>
              <w:rPr>
                <w:rFonts w:ascii="Calibri" w:hAnsi="Calibri" w:cs="Arial"/>
              </w:rPr>
            </w:pPr>
            <w:r w:rsidRPr="009B2A9B">
              <w:rPr>
                <w:rFonts w:ascii="Calibri" w:hAnsi="Calibri" w:cs="Arial"/>
              </w:rPr>
              <w:t>Gold level (annual fee of US$ 1.000)</w:t>
            </w:r>
          </w:p>
          <w:p w14:paraId="2F31AF14" w14:textId="77777777" w:rsidR="002B2087" w:rsidRPr="009B2A9B" w:rsidRDefault="002B2087" w:rsidP="009B2A9B">
            <w:pPr>
              <w:pStyle w:val="Style0"/>
              <w:numPr>
                <w:ilvl w:val="0"/>
                <w:numId w:val="14"/>
              </w:numPr>
              <w:spacing w:before="80"/>
              <w:ind w:left="714" w:hanging="357"/>
              <w:rPr>
                <w:rFonts w:ascii="Calibri" w:hAnsi="Calibri" w:cs="Arial"/>
              </w:rPr>
            </w:pPr>
            <w:r w:rsidRPr="009B2A9B">
              <w:rPr>
                <w:rFonts w:ascii="Calibri" w:hAnsi="Calibri" w:cs="Arial"/>
              </w:rPr>
              <w:t>Platinum level (annual fee of US$ 5.000)</w:t>
            </w:r>
          </w:p>
          <w:p w14:paraId="2016679C" w14:textId="77777777" w:rsidR="002B2087" w:rsidRPr="009B2A9B" w:rsidRDefault="002B2087" w:rsidP="009B2A9B">
            <w:pPr>
              <w:pStyle w:val="Style0"/>
              <w:numPr>
                <w:ilvl w:val="0"/>
                <w:numId w:val="14"/>
              </w:numPr>
              <w:spacing w:before="80"/>
              <w:ind w:left="714" w:hanging="357"/>
              <w:rPr>
                <w:rFonts w:ascii="Calibri" w:hAnsi="Calibri" w:cs="Arial"/>
              </w:rPr>
            </w:pPr>
            <w:r w:rsidRPr="009B2A9B">
              <w:rPr>
                <w:rFonts w:ascii="Calibri" w:hAnsi="Calibri" w:cs="Arial"/>
              </w:rPr>
              <w:t>Diamond level (annual fee of US$ 10.000)</w:t>
            </w:r>
          </w:p>
          <w:p w14:paraId="1691A13E" w14:textId="77777777" w:rsidR="002B2087" w:rsidRPr="009B2A9B" w:rsidRDefault="002B2087" w:rsidP="009B2A9B">
            <w:pPr>
              <w:pStyle w:val="Style0"/>
              <w:numPr>
                <w:ilvl w:val="0"/>
                <w:numId w:val="14"/>
              </w:numPr>
              <w:spacing w:before="80"/>
              <w:ind w:left="714" w:hanging="357"/>
              <w:rPr>
                <w:rFonts w:ascii="Calibri" w:hAnsi="Calibri" w:cs="Arial"/>
              </w:rPr>
            </w:pPr>
            <w:r w:rsidRPr="009B2A9B">
              <w:rPr>
                <w:rFonts w:ascii="Calibri" w:hAnsi="Calibri" w:cs="Arial"/>
              </w:rPr>
              <w:t>Star level (annual fee of US$ 25.000)</w:t>
            </w:r>
          </w:p>
          <w:p w14:paraId="6BE38BA2" w14:textId="77777777" w:rsidR="002B2087" w:rsidRPr="009B2A9B" w:rsidRDefault="002B2087" w:rsidP="002B2087">
            <w:pPr>
              <w:pStyle w:val="Style0"/>
              <w:rPr>
                <w:rFonts w:ascii="Calibri" w:hAnsi="Calibri" w:cs="Arial"/>
                <w:strike/>
              </w:rPr>
            </w:pPr>
          </w:p>
          <w:p w14:paraId="1370A3F7" w14:textId="77777777" w:rsidR="002B2087" w:rsidRPr="009B2A9B" w:rsidRDefault="002B2087" w:rsidP="002B2087">
            <w:pPr>
              <w:pStyle w:val="Style0"/>
              <w:rPr>
                <w:rFonts w:ascii="Calibri" w:hAnsi="Calibri" w:cs="Arial"/>
                <w:b/>
                <w:i/>
              </w:rPr>
            </w:pPr>
            <w:r w:rsidRPr="009B2A9B">
              <w:rPr>
                <w:rFonts w:ascii="Calibri" w:hAnsi="Calibri" w:cs="Arial"/>
                <w:b/>
                <w:i/>
              </w:rPr>
              <w:t>Individual Sustaining Members:</w:t>
            </w:r>
          </w:p>
          <w:p w14:paraId="634EF399" w14:textId="77777777" w:rsidR="002B2087" w:rsidRPr="009B2A9B" w:rsidRDefault="002B2087" w:rsidP="009B2A9B">
            <w:pPr>
              <w:spacing w:after="0" w:line="240" w:lineRule="auto"/>
              <w:rPr>
                <w:rFonts w:cs="Cambria"/>
                <w:sz w:val="20"/>
                <w:szCs w:val="20"/>
              </w:rPr>
            </w:pPr>
            <w:r w:rsidRPr="009B2A9B">
              <w:rPr>
                <w:rFonts w:cs="Cambria"/>
                <w:sz w:val="20"/>
                <w:szCs w:val="20"/>
              </w:rPr>
              <w:lastRenderedPageBreak/>
              <w:t>Individual Sustaining Members</w:t>
            </w:r>
            <w:r w:rsidRPr="009B2A9B">
              <w:rPr>
                <w:rFonts w:cs="Cambria"/>
                <w:b/>
                <w:sz w:val="20"/>
                <w:szCs w:val="20"/>
              </w:rPr>
              <w:t xml:space="preserve"> </w:t>
            </w:r>
            <w:r w:rsidRPr="009B2A9B">
              <w:rPr>
                <w:rFonts w:cs="Cambria"/>
                <w:sz w:val="20"/>
                <w:szCs w:val="20"/>
              </w:rPr>
              <w:t>are individuals who voluntarily support IEA through annual contributions, which can be allocated to specific activities or uses as determined by the Executive Committee.</w:t>
            </w:r>
          </w:p>
          <w:p w14:paraId="66E42F9D" w14:textId="77777777" w:rsidR="002B2087" w:rsidRPr="009B2A9B" w:rsidRDefault="002B2087" w:rsidP="009B2A9B">
            <w:pPr>
              <w:spacing w:after="0" w:line="240" w:lineRule="auto"/>
              <w:rPr>
                <w:rFonts w:cs="Cambria"/>
                <w:sz w:val="20"/>
                <w:szCs w:val="20"/>
              </w:rPr>
            </w:pPr>
          </w:p>
          <w:p w14:paraId="5B037D9D" w14:textId="77777777" w:rsidR="002B2087" w:rsidRPr="009B2A9B" w:rsidRDefault="002B2087" w:rsidP="009B2A9B">
            <w:pPr>
              <w:spacing w:after="0" w:line="240" w:lineRule="auto"/>
              <w:rPr>
                <w:rFonts w:cs="Cambria"/>
                <w:sz w:val="20"/>
                <w:szCs w:val="20"/>
              </w:rPr>
            </w:pPr>
          </w:p>
          <w:p w14:paraId="2FF6D93C" w14:textId="77777777" w:rsidR="002B2087" w:rsidRPr="009B2A9B" w:rsidRDefault="002B2087" w:rsidP="002B2087">
            <w:pPr>
              <w:pStyle w:val="Style0"/>
              <w:rPr>
                <w:rFonts w:ascii="Calibri" w:hAnsi="Calibri" w:cs="Arial"/>
              </w:rPr>
            </w:pPr>
            <w:r w:rsidRPr="009B2A9B">
              <w:rPr>
                <w:rFonts w:ascii="Calibri" w:hAnsi="Calibri" w:cs="Arial"/>
              </w:rPr>
              <w:t>There are three levels of membership fee for Individual Sustaining Members:</w:t>
            </w:r>
          </w:p>
          <w:p w14:paraId="2BF8AD89" w14:textId="77777777" w:rsidR="002B2087" w:rsidRPr="009B2A9B" w:rsidRDefault="002B2087" w:rsidP="002B2087">
            <w:pPr>
              <w:pStyle w:val="Style0"/>
              <w:rPr>
                <w:rFonts w:ascii="Calibri" w:hAnsi="Calibri" w:cs="Arial"/>
              </w:rPr>
            </w:pPr>
          </w:p>
          <w:p w14:paraId="7E263955" w14:textId="77777777" w:rsidR="002B2087" w:rsidRPr="009B2A9B" w:rsidRDefault="002B2087" w:rsidP="009B2A9B">
            <w:pPr>
              <w:pStyle w:val="Style0"/>
              <w:numPr>
                <w:ilvl w:val="0"/>
                <w:numId w:val="15"/>
              </w:numPr>
              <w:rPr>
                <w:rFonts w:ascii="Calibri" w:hAnsi="Calibri" w:cs="Arial"/>
              </w:rPr>
            </w:pPr>
            <w:r w:rsidRPr="009B2A9B">
              <w:rPr>
                <w:rFonts w:ascii="Calibri" w:hAnsi="Calibri" w:cs="Arial"/>
              </w:rPr>
              <w:t>Contributor (annual contribution of US $200)</w:t>
            </w:r>
          </w:p>
          <w:p w14:paraId="1B72668B" w14:textId="77777777" w:rsidR="002B2087" w:rsidRPr="009B2A9B" w:rsidRDefault="002B2087" w:rsidP="009B2A9B">
            <w:pPr>
              <w:pStyle w:val="Style0"/>
              <w:numPr>
                <w:ilvl w:val="0"/>
                <w:numId w:val="15"/>
              </w:numPr>
              <w:rPr>
                <w:rFonts w:ascii="Calibri" w:hAnsi="Calibri" w:cs="Arial"/>
              </w:rPr>
            </w:pPr>
            <w:r w:rsidRPr="009B2A9B">
              <w:rPr>
                <w:rFonts w:ascii="Calibri" w:hAnsi="Calibri" w:cs="Arial"/>
              </w:rPr>
              <w:t>Supporter (annual contribution of US $500)</w:t>
            </w:r>
          </w:p>
          <w:p w14:paraId="0ED4B54C" w14:textId="77777777" w:rsidR="002B2087" w:rsidRPr="009B2A9B" w:rsidRDefault="002B2087" w:rsidP="009B2A9B">
            <w:pPr>
              <w:pStyle w:val="Style0"/>
              <w:numPr>
                <w:ilvl w:val="0"/>
                <w:numId w:val="15"/>
              </w:numPr>
              <w:rPr>
                <w:rFonts w:ascii="Calibri" w:hAnsi="Calibri" w:cs="Arial"/>
              </w:rPr>
            </w:pPr>
            <w:r w:rsidRPr="009B2A9B">
              <w:rPr>
                <w:rFonts w:ascii="Calibri" w:hAnsi="Calibri" w:cs="Arial"/>
              </w:rPr>
              <w:t>Benefactor (annual contribution of US $1000 and above)</w:t>
            </w:r>
          </w:p>
          <w:p w14:paraId="113BCD13" w14:textId="77777777" w:rsidR="00473120" w:rsidRPr="009B2A9B" w:rsidRDefault="00473120" w:rsidP="00473120">
            <w:pPr>
              <w:pStyle w:val="Style0"/>
              <w:rPr>
                <w:rFonts w:ascii="Calibri" w:hAnsi="Calibri" w:cs="Arial"/>
              </w:rPr>
            </w:pPr>
          </w:p>
        </w:tc>
      </w:tr>
      <w:tr w:rsidR="00473120" w:rsidRPr="009B2A9B" w14:paraId="26AEBE20" w14:textId="77777777" w:rsidTr="009B2A9B">
        <w:tc>
          <w:tcPr>
            <w:tcW w:w="1526" w:type="dxa"/>
            <w:shd w:val="clear" w:color="auto" w:fill="auto"/>
          </w:tcPr>
          <w:p w14:paraId="6054A638" w14:textId="77777777" w:rsidR="00473120" w:rsidRPr="009B2A9B" w:rsidRDefault="00473120" w:rsidP="009B2A9B">
            <w:pPr>
              <w:spacing w:after="0" w:line="240" w:lineRule="auto"/>
              <w:rPr>
                <w:sz w:val="20"/>
                <w:szCs w:val="20"/>
              </w:rPr>
            </w:pPr>
          </w:p>
        </w:tc>
        <w:tc>
          <w:tcPr>
            <w:tcW w:w="1637" w:type="dxa"/>
            <w:shd w:val="clear" w:color="auto" w:fill="auto"/>
          </w:tcPr>
          <w:p w14:paraId="2A79963A" w14:textId="77777777" w:rsidR="00473120" w:rsidRPr="009B2A9B" w:rsidRDefault="00473120" w:rsidP="009B2A9B">
            <w:pPr>
              <w:spacing w:after="0" w:line="240" w:lineRule="auto"/>
              <w:rPr>
                <w:rFonts w:cs="Cambria"/>
                <w:sz w:val="20"/>
                <w:szCs w:val="20"/>
              </w:rPr>
            </w:pPr>
            <w:r w:rsidRPr="009B2A9B">
              <w:rPr>
                <w:rFonts w:cs="Cambria"/>
                <w:sz w:val="20"/>
                <w:szCs w:val="20"/>
              </w:rPr>
              <w:t>2.5 Travel Expenses</w:t>
            </w:r>
          </w:p>
        </w:tc>
        <w:tc>
          <w:tcPr>
            <w:tcW w:w="6413" w:type="dxa"/>
            <w:shd w:val="clear" w:color="auto" w:fill="auto"/>
          </w:tcPr>
          <w:p w14:paraId="1584E76B" w14:textId="77777777" w:rsidR="00473120" w:rsidRPr="009B2A9B" w:rsidRDefault="00473120" w:rsidP="00473120">
            <w:pPr>
              <w:pStyle w:val="Style0"/>
              <w:rPr>
                <w:rFonts w:ascii="Calibri" w:hAnsi="Calibri" w:cs="Arial"/>
              </w:rPr>
            </w:pPr>
            <w:r w:rsidRPr="009B2A9B">
              <w:rPr>
                <w:rFonts w:ascii="Calibri" w:hAnsi="Calibri" w:cs="Arial"/>
              </w:rPr>
              <w:t>The IEA does not cover travel expenses of the representatives of member Societies.</w:t>
            </w:r>
          </w:p>
        </w:tc>
      </w:tr>
    </w:tbl>
    <w:p w14:paraId="18C0ABB1" w14:textId="77777777" w:rsidR="00D92391" w:rsidRPr="002B2087" w:rsidRDefault="00D92391"/>
    <w:sectPr w:rsidR="00D92391" w:rsidRPr="002B208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E01AF" w14:textId="77777777" w:rsidR="00AB0ABC" w:rsidRDefault="00AB0ABC" w:rsidP="00D06051">
      <w:pPr>
        <w:spacing w:after="0" w:line="240" w:lineRule="auto"/>
      </w:pPr>
      <w:r>
        <w:separator/>
      </w:r>
    </w:p>
  </w:endnote>
  <w:endnote w:type="continuationSeparator" w:id="0">
    <w:p w14:paraId="6B641755" w14:textId="77777777" w:rsidR="00AB0ABC" w:rsidRDefault="00AB0ABC"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42F1F" w14:textId="77777777" w:rsidR="003C5F14" w:rsidRDefault="003C5F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8"/>
      <w:gridCol w:w="2627"/>
      <w:gridCol w:w="3845"/>
    </w:tblGrid>
    <w:tr w:rsidR="0027239B" w:rsidRPr="009B2A9B" w14:paraId="6F937A4D" w14:textId="77777777" w:rsidTr="009B2A9B">
      <w:tc>
        <w:tcPr>
          <w:tcW w:w="2943" w:type="dxa"/>
          <w:shd w:val="clear" w:color="auto" w:fill="auto"/>
        </w:tcPr>
        <w:p w14:paraId="6D0A8B63" w14:textId="77777777" w:rsidR="0027239B" w:rsidRPr="009B2A9B" w:rsidRDefault="0027239B" w:rsidP="00B82AA7">
          <w:pPr>
            <w:pStyle w:val="Footer"/>
          </w:pPr>
          <w:r w:rsidRPr="009B2A9B">
            <w:t xml:space="preserve">Date Approved: </w:t>
          </w:r>
          <w:r w:rsidR="00B82AA7" w:rsidRPr="009B2A9B">
            <w:t>2013-08-27</w:t>
          </w:r>
        </w:p>
      </w:tc>
      <w:tc>
        <w:tcPr>
          <w:tcW w:w="2694" w:type="dxa"/>
          <w:shd w:val="clear" w:color="auto" w:fill="auto"/>
        </w:tcPr>
        <w:p w14:paraId="489239E5" w14:textId="77777777" w:rsidR="0027239B" w:rsidRPr="009B2A9B" w:rsidRDefault="0027239B">
          <w:pPr>
            <w:pStyle w:val="Footer"/>
          </w:pPr>
          <w:r w:rsidRPr="009B2A9B">
            <w:t xml:space="preserve">Review Date: </w:t>
          </w:r>
          <w:r w:rsidR="00B82AA7" w:rsidRPr="009B2A9B">
            <w:t>2013-08-27</w:t>
          </w:r>
        </w:p>
      </w:tc>
      <w:tc>
        <w:tcPr>
          <w:tcW w:w="3939" w:type="dxa"/>
          <w:shd w:val="clear" w:color="auto" w:fill="auto"/>
        </w:tcPr>
        <w:p w14:paraId="2CC3D372" w14:textId="77777777" w:rsidR="0027239B" w:rsidRPr="009B2A9B" w:rsidRDefault="0027239B" w:rsidP="00473120">
          <w:pPr>
            <w:pStyle w:val="Footer"/>
          </w:pPr>
          <w:r w:rsidRPr="009B2A9B">
            <w:t>Responsible:</w:t>
          </w:r>
          <w:r w:rsidR="00B11D68" w:rsidRPr="009B2A9B">
            <w:t xml:space="preserve"> </w:t>
          </w:r>
          <w:r w:rsidR="00473120" w:rsidRPr="009B2A9B">
            <w:t>Treasurer</w:t>
          </w:r>
        </w:p>
      </w:tc>
    </w:tr>
  </w:tbl>
  <w:p w14:paraId="07C7DD87" w14:textId="77777777" w:rsidR="0027239B" w:rsidRDefault="002723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F039A" w14:textId="77777777" w:rsidR="003C5F14" w:rsidRDefault="003C5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09B54" w14:textId="77777777" w:rsidR="00AB0ABC" w:rsidRDefault="00AB0ABC" w:rsidP="00D06051">
      <w:pPr>
        <w:spacing w:after="0" w:line="240" w:lineRule="auto"/>
      </w:pPr>
      <w:r>
        <w:separator/>
      </w:r>
    </w:p>
  </w:footnote>
  <w:footnote w:type="continuationSeparator" w:id="0">
    <w:p w14:paraId="65D76073" w14:textId="77777777" w:rsidR="00AB0ABC" w:rsidRDefault="00AB0ABC"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062A1" w14:textId="77777777" w:rsidR="003C5F14" w:rsidRDefault="003C5F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6"/>
      <w:gridCol w:w="2964"/>
      <w:gridCol w:w="2960"/>
    </w:tblGrid>
    <w:tr w:rsidR="00D06051" w:rsidRPr="009B2A9B" w14:paraId="401F998D" w14:textId="77777777" w:rsidTr="003C5F14">
      <w:trPr>
        <w:trHeight w:val="1561"/>
      </w:trPr>
      <w:tc>
        <w:tcPr>
          <w:tcW w:w="3192" w:type="dxa"/>
          <w:tcBorders>
            <w:top w:val="nil"/>
            <w:left w:val="nil"/>
            <w:right w:val="nil"/>
          </w:tcBorders>
          <w:shd w:val="clear" w:color="auto" w:fill="auto"/>
        </w:tcPr>
        <w:p w14:paraId="57A750D9" w14:textId="3A92C1FA" w:rsidR="00D06051" w:rsidRPr="009B2A9B" w:rsidRDefault="003C5F14" w:rsidP="00D06051">
          <w:pPr>
            <w:pStyle w:val="Header"/>
          </w:pPr>
          <w:r>
            <w:rPr>
              <w:noProof/>
            </w:rPr>
            <w:drawing>
              <wp:inline distT="0" distB="0" distL="0" distR="0" wp14:anchorId="2B286365" wp14:editId="7CAF164E">
                <wp:extent cx="2044589" cy="872358"/>
                <wp:effectExtent l="0" t="0" r="635" b="4445"/>
                <wp:docPr id="2027587886" name="Picture 1"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87886" name="Picture 1" descr="A logo of a company&#10;&#10;Description automatically generated"/>
                        <pic:cNvPicPr/>
                      </pic:nvPicPr>
                      <pic:blipFill>
                        <a:blip r:embed="rId1"/>
                        <a:stretch>
                          <a:fillRect/>
                        </a:stretch>
                      </pic:blipFill>
                      <pic:spPr>
                        <a:xfrm>
                          <a:off x="0" y="0"/>
                          <a:ext cx="2059931" cy="878904"/>
                        </a:xfrm>
                        <a:prstGeom prst="rect">
                          <a:avLst/>
                        </a:prstGeom>
                      </pic:spPr>
                    </pic:pic>
                  </a:graphicData>
                </a:graphic>
              </wp:inline>
            </w:drawing>
          </w:r>
        </w:p>
      </w:tc>
      <w:tc>
        <w:tcPr>
          <w:tcW w:w="3192" w:type="dxa"/>
          <w:tcBorders>
            <w:top w:val="nil"/>
            <w:left w:val="nil"/>
            <w:right w:val="nil"/>
          </w:tcBorders>
          <w:shd w:val="clear" w:color="auto" w:fill="auto"/>
        </w:tcPr>
        <w:p w14:paraId="48D58B98" w14:textId="77777777" w:rsidR="00D06051" w:rsidRPr="009B2A9B" w:rsidRDefault="00D06051" w:rsidP="009B2A9B">
          <w:pPr>
            <w:pStyle w:val="Header"/>
            <w:jc w:val="center"/>
            <w:rPr>
              <w:b/>
            </w:rPr>
          </w:pPr>
          <w:r w:rsidRPr="009B2A9B">
            <w:rPr>
              <w:b/>
            </w:rPr>
            <w:t>Operating Procedures</w:t>
          </w:r>
        </w:p>
        <w:p w14:paraId="43591C3D" w14:textId="77777777" w:rsidR="00D06051" w:rsidRPr="009B2A9B" w:rsidRDefault="00D06051" w:rsidP="009B2A9B">
          <w:pPr>
            <w:pStyle w:val="Header"/>
            <w:jc w:val="center"/>
            <w:rPr>
              <w:b/>
            </w:rPr>
          </w:pPr>
        </w:p>
      </w:tc>
      <w:tc>
        <w:tcPr>
          <w:tcW w:w="3192" w:type="dxa"/>
          <w:tcBorders>
            <w:top w:val="nil"/>
            <w:left w:val="nil"/>
            <w:right w:val="nil"/>
          </w:tcBorders>
          <w:shd w:val="clear" w:color="auto" w:fill="auto"/>
        </w:tcPr>
        <w:p w14:paraId="4C9D17B7" w14:textId="77777777" w:rsidR="00D06051" w:rsidRPr="009B2A9B" w:rsidRDefault="00D06051" w:rsidP="00D06051">
          <w:pPr>
            <w:pStyle w:val="Header"/>
          </w:pPr>
          <w:r w:rsidRPr="009B2A9B">
            <w:t>OP-</w:t>
          </w:r>
          <w:r w:rsidR="002B1232" w:rsidRPr="009B2A9B">
            <w:t xml:space="preserve">IEA </w:t>
          </w:r>
          <w:r w:rsidR="00E52CDB" w:rsidRPr="009B2A9B">
            <w:t>Membership Fees</w:t>
          </w:r>
        </w:p>
        <w:p w14:paraId="41A3B33A" w14:textId="77777777" w:rsidR="00D06051" w:rsidRPr="009B2A9B" w:rsidRDefault="00D06051" w:rsidP="009B2A9B">
          <w:pPr>
            <w:pStyle w:val="Header"/>
            <w:jc w:val="right"/>
          </w:pPr>
          <w:r w:rsidRPr="009B2A9B">
            <w:t xml:space="preserve">Page </w:t>
          </w:r>
          <w:r w:rsidRPr="009B2A9B">
            <w:rPr>
              <w:b/>
            </w:rPr>
            <w:fldChar w:fldCharType="begin"/>
          </w:r>
          <w:r w:rsidRPr="009B2A9B">
            <w:rPr>
              <w:b/>
            </w:rPr>
            <w:instrText xml:space="preserve"> PAGE  \* Arabic  \* MERGEFORMAT </w:instrText>
          </w:r>
          <w:r w:rsidRPr="009B2A9B">
            <w:rPr>
              <w:b/>
            </w:rPr>
            <w:fldChar w:fldCharType="separate"/>
          </w:r>
          <w:r w:rsidR="002B2087" w:rsidRPr="009B2A9B">
            <w:rPr>
              <w:b/>
              <w:noProof/>
            </w:rPr>
            <w:t>1</w:t>
          </w:r>
          <w:r w:rsidRPr="009B2A9B">
            <w:rPr>
              <w:b/>
            </w:rPr>
            <w:fldChar w:fldCharType="end"/>
          </w:r>
          <w:r w:rsidRPr="009B2A9B">
            <w:t xml:space="preserve"> of </w:t>
          </w:r>
          <w:r w:rsidRPr="009B2A9B">
            <w:rPr>
              <w:b/>
            </w:rPr>
            <w:fldChar w:fldCharType="begin"/>
          </w:r>
          <w:r w:rsidRPr="009B2A9B">
            <w:rPr>
              <w:b/>
            </w:rPr>
            <w:instrText xml:space="preserve"> NUMPAGES  \* Arabic  \* MERGEFORMAT </w:instrText>
          </w:r>
          <w:r w:rsidRPr="009B2A9B">
            <w:rPr>
              <w:b/>
            </w:rPr>
            <w:fldChar w:fldCharType="separate"/>
          </w:r>
          <w:r w:rsidR="002B2087" w:rsidRPr="009B2A9B">
            <w:rPr>
              <w:b/>
              <w:noProof/>
            </w:rPr>
            <w:t>2</w:t>
          </w:r>
          <w:r w:rsidRPr="009B2A9B">
            <w:rPr>
              <w:b/>
            </w:rPr>
            <w:fldChar w:fldCharType="end"/>
          </w:r>
        </w:p>
      </w:tc>
    </w:tr>
    <w:tr w:rsidR="00D06051" w:rsidRPr="009B2A9B" w14:paraId="19C727C2" w14:textId="77777777" w:rsidTr="009B2A9B">
      <w:tc>
        <w:tcPr>
          <w:tcW w:w="3192" w:type="dxa"/>
          <w:shd w:val="clear" w:color="auto" w:fill="auto"/>
        </w:tcPr>
        <w:p w14:paraId="17529C21" w14:textId="0E0C9D81" w:rsidR="00D06051" w:rsidRPr="009B2A9B" w:rsidRDefault="003C5F14" w:rsidP="00D06051">
          <w:pPr>
            <w:pStyle w:val="Header"/>
            <w:rPr>
              <w:noProof/>
              <w:lang w:eastAsia="en-CA"/>
            </w:rPr>
          </w:pPr>
          <w:r>
            <w:rPr>
              <w:noProof/>
              <w:lang w:eastAsia="en-CA"/>
            </w:rPr>
            <w:t>Number:02</w:t>
          </w:r>
        </w:p>
      </w:tc>
      <w:tc>
        <w:tcPr>
          <w:tcW w:w="3192" w:type="dxa"/>
          <w:shd w:val="clear" w:color="auto" w:fill="auto"/>
        </w:tcPr>
        <w:p w14:paraId="573C52A9" w14:textId="77777777" w:rsidR="00D06051" w:rsidRPr="009B2A9B" w:rsidRDefault="00D06051" w:rsidP="00D06051">
          <w:pPr>
            <w:pStyle w:val="Header"/>
          </w:pPr>
          <w:r w:rsidRPr="009B2A9B">
            <w:t>Subject:</w:t>
          </w:r>
        </w:p>
        <w:p w14:paraId="403C11D5" w14:textId="77777777" w:rsidR="00D06051" w:rsidRPr="009B2A9B" w:rsidRDefault="002B1232" w:rsidP="009B2A9B">
          <w:pPr>
            <w:pStyle w:val="Header"/>
            <w:jc w:val="center"/>
            <w:rPr>
              <w:b/>
            </w:rPr>
          </w:pPr>
          <w:r w:rsidRPr="009B2A9B">
            <w:rPr>
              <w:b/>
            </w:rPr>
            <w:t xml:space="preserve">IEA </w:t>
          </w:r>
          <w:r w:rsidR="00E52CDB" w:rsidRPr="009B2A9B">
            <w:rPr>
              <w:b/>
            </w:rPr>
            <w:t>Membership Fees</w:t>
          </w:r>
        </w:p>
      </w:tc>
      <w:tc>
        <w:tcPr>
          <w:tcW w:w="3192" w:type="dxa"/>
          <w:shd w:val="clear" w:color="auto" w:fill="auto"/>
        </w:tcPr>
        <w:p w14:paraId="5B84FC8F" w14:textId="77777777" w:rsidR="00D06051" w:rsidRPr="009B2A9B" w:rsidRDefault="00D06051" w:rsidP="00D06051">
          <w:pPr>
            <w:pStyle w:val="Header"/>
          </w:pPr>
          <w:r w:rsidRPr="009B2A9B">
            <w:t>Date approved:</w:t>
          </w:r>
        </w:p>
        <w:p w14:paraId="17D9CE2C" w14:textId="77777777" w:rsidR="00D06051" w:rsidRPr="009B2A9B" w:rsidRDefault="00AF3367" w:rsidP="009B2A9B">
          <w:pPr>
            <w:pStyle w:val="Header"/>
            <w:jc w:val="center"/>
          </w:pPr>
          <w:r w:rsidRPr="009B2A9B">
            <w:t>2017-09-03</w:t>
          </w:r>
        </w:p>
      </w:tc>
    </w:tr>
  </w:tbl>
  <w:p w14:paraId="084CF2AE" w14:textId="77777777" w:rsidR="00D06051" w:rsidRDefault="00D060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8326A" w14:textId="77777777" w:rsidR="003C5F14" w:rsidRDefault="003C5F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EE2"/>
    <w:multiLevelType w:val="hybridMultilevel"/>
    <w:tmpl w:val="E3E0B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6620C1F"/>
    <w:multiLevelType w:val="multilevel"/>
    <w:tmpl w:val="48B6D55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DFC579E"/>
    <w:multiLevelType w:val="multilevel"/>
    <w:tmpl w:val="8B38495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2C65C35"/>
    <w:multiLevelType w:val="hybridMultilevel"/>
    <w:tmpl w:val="4B6CF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265967"/>
    <w:multiLevelType w:val="multilevel"/>
    <w:tmpl w:val="08782F9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1CE13D9"/>
    <w:multiLevelType w:val="hybridMultilevel"/>
    <w:tmpl w:val="5DA87A30"/>
    <w:lvl w:ilvl="0" w:tplc="EF005542">
      <w:numFmt w:val="bullet"/>
      <w:lvlText w:val="-"/>
      <w:lvlJc w:val="left"/>
      <w:pPr>
        <w:ind w:left="840" w:hanging="420"/>
      </w:pPr>
      <w:rPr>
        <w:rFonts w:ascii="Arial" w:eastAsia="MS Mincho"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15:restartNumberingAfterBreak="0">
    <w:nsid w:val="57367270"/>
    <w:multiLevelType w:val="hybridMultilevel"/>
    <w:tmpl w:val="985A43E6"/>
    <w:lvl w:ilvl="0" w:tplc="EF005542">
      <w:numFmt w:val="bullet"/>
      <w:lvlText w:val="-"/>
      <w:lvlJc w:val="left"/>
      <w:pPr>
        <w:ind w:left="840" w:hanging="420"/>
      </w:pPr>
      <w:rPr>
        <w:rFonts w:ascii="Arial" w:eastAsia="MS Mincho"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8" w15:restartNumberingAfterBreak="0">
    <w:nsid w:val="59351DBD"/>
    <w:multiLevelType w:val="hybridMultilevel"/>
    <w:tmpl w:val="4F1A0D40"/>
    <w:lvl w:ilvl="0" w:tplc="EF005542">
      <w:numFmt w:val="bullet"/>
      <w:lvlText w:val="-"/>
      <w:lvlJc w:val="left"/>
      <w:pPr>
        <w:ind w:left="840" w:hanging="420"/>
      </w:pPr>
      <w:rPr>
        <w:rFonts w:ascii="Arial" w:eastAsia="MS Mincho"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A5A74EE"/>
    <w:multiLevelType w:val="multilevel"/>
    <w:tmpl w:val="2222C1C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C762AFD"/>
    <w:multiLevelType w:val="hybridMultilevel"/>
    <w:tmpl w:val="092E6440"/>
    <w:lvl w:ilvl="0" w:tplc="EF005542">
      <w:numFmt w:val="bullet"/>
      <w:lvlText w:val="-"/>
      <w:lvlJc w:val="left"/>
      <w:pPr>
        <w:ind w:left="840" w:hanging="420"/>
      </w:pPr>
      <w:rPr>
        <w:rFonts w:ascii="Arial" w:eastAsia="MS Mincho"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2" w15:restartNumberingAfterBreak="0">
    <w:nsid w:val="71400311"/>
    <w:multiLevelType w:val="multilevel"/>
    <w:tmpl w:val="8378299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3920109"/>
    <w:multiLevelType w:val="multilevel"/>
    <w:tmpl w:val="D4D4741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198154981">
    <w:abstractNumId w:val="6"/>
  </w:num>
  <w:num w:numId="2" w16cid:durableId="2033338848">
    <w:abstractNumId w:val="7"/>
  </w:num>
  <w:num w:numId="3" w16cid:durableId="1419256050">
    <w:abstractNumId w:val="14"/>
  </w:num>
  <w:num w:numId="4" w16cid:durableId="199561433">
    <w:abstractNumId w:val="11"/>
  </w:num>
  <w:num w:numId="5" w16cid:durableId="454519615">
    <w:abstractNumId w:val="8"/>
  </w:num>
  <w:num w:numId="6" w16cid:durableId="747657857">
    <w:abstractNumId w:val="9"/>
  </w:num>
  <w:num w:numId="7" w16cid:durableId="1547715033">
    <w:abstractNumId w:val="1"/>
  </w:num>
  <w:num w:numId="8" w16cid:durableId="1584147354">
    <w:abstractNumId w:val="0"/>
  </w:num>
  <w:num w:numId="9" w16cid:durableId="2063627317">
    <w:abstractNumId w:val="13"/>
  </w:num>
  <w:num w:numId="10" w16cid:durableId="2032493608">
    <w:abstractNumId w:val="2"/>
  </w:num>
  <w:num w:numId="11" w16cid:durableId="790905115">
    <w:abstractNumId w:val="12"/>
  </w:num>
  <w:num w:numId="12" w16cid:durableId="1888102814">
    <w:abstractNumId w:val="10"/>
  </w:num>
  <w:num w:numId="13" w16cid:durableId="1566451927">
    <w:abstractNumId w:val="5"/>
  </w:num>
  <w:num w:numId="14" w16cid:durableId="173343437">
    <w:abstractNumId w:val="3"/>
  </w:num>
  <w:num w:numId="15" w16cid:durableId="624773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27239B"/>
    <w:rsid w:val="002B1232"/>
    <w:rsid w:val="002B2087"/>
    <w:rsid w:val="003C5F14"/>
    <w:rsid w:val="003D4563"/>
    <w:rsid w:val="00462D88"/>
    <w:rsid w:val="00473120"/>
    <w:rsid w:val="004C2038"/>
    <w:rsid w:val="004D40D0"/>
    <w:rsid w:val="005B0306"/>
    <w:rsid w:val="005F4233"/>
    <w:rsid w:val="0062323B"/>
    <w:rsid w:val="006C3195"/>
    <w:rsid w:val="00735884"/>
    <w:rsid w:val="007608E3"/>
    <w:rsid w:val="007F4B43"/>
    <w:rsid w:val="00911DE5"/>
    <w:rsid w:val="009B2A9B"/>
    <w:rsid w:val="00AB0ABC"/>
    <w:rsid w:val="00AF3367"/>
    <w:rsid w:val="00B114C9"/>
    <w:rsid w:val="00B11D68"/>
    <w:rsid w:val="00B52CBD"/>
    <w:rsid w:val="00B82AA7"/>
    <w:rsid w:val="00BB37B1"/>
    <w:rsid w:val="00C75AEE"/>
    <w:rsid w:val="00C8777B"/>
    <w:rsid w:val="00D06051"/>
    <w:rsid w:val="00D461AC"/>
    <w:rsid w:val="00D66CAB"/>
    <w:rsid w:val="00D73F0F"/>
    <w:rsid w:val="00D84AFF"/>
    <w:rsid w:val="00D92391"/>
    <w:rsid w:val="00E17352"/>
    <w:rsid w:val="00E52CDB"/>
    <w:rsid w:val="00F62F23"/>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832B3F"/>
  <w15:docId w15:val="{EC5E8336-1D95-EE4F-BCF8-0F371B1A6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CH"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06051"/>
    <w:rPr>
      <w:rFonts w:ascii="Tahoma" w:hAnsi="Tahoma" w:cs="Tahoma"/>
      <w:sz w:val="16"/>
      <w:szCs w:val="16"/>
    </w:rPr>
  </w:style>
  <w:style w:type="table" w:styleId="TableGrid">
    <w:name w:val="Table Grid"/>
    <w:basedOn w:val="TableNormal"/>
    <w:uiPriority w:val="59"/>
    <w:rsid w:val="00D0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sz w:val="20"/>
      <w:szCs w:val="20"/>
      <w:lang w:val="en-US"/>
    </w:rPr>
  </w:style>
  <w:style w:type="character" w:customStyle="1" w:styleId="CommentTextChar">
    <w:name w:val="Comment Text Char"/>
    <w:link w:val="CommentText"/>
    <w:uiPriority w:val="99"/>
    <w:semiHidden/>
    <w:rsid w:val="00D84AFF"/>
    <w:rPr>
      <w:rFonts w:ascii="LastResort" w:eastAsia="PMingLiU" w:hAnsi="LastResort" w:cs="Times New Roman"/>
      <w:sz w:val="20"/>
      <w:szCs w:val="20"/>
      <w:lang w:val="en-US"/>
    </w:rPr>
  </w:style>
  <w:style w:type="character" w:styleId="Strong">
    <w:name w:val="Strong"/>
    <w:uiPriority w:val="22"/>
    <w:qFormat/>
    <w:rsid w:val="002B1232"/>
    <w:rPr>
      <w:b/>
      <w:bCs/>
    </w:rPr>
  </w:style>
  <w:style w:type="paragraph" w:customStyle="1" w:styleId="Style0">
    <w:name w:val="Style0"/>
    <w:rsid w:val="00473120"/>
    <w:pPr>
      <w:autoSpaceDE w:val="0"/>
      <w:autoSpaceDN w:val="0"/>
    </w:pPr>
    <w:rPr>
      <w:rFonts w:ascii="Arial" w:eastAsia="Times New Roman"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 Fraser</dc:creator>
  <cp:keywords/>
  <cp:lastModifiedBy>Maggie Graf</cp:lastModifiedBy>
  <cp:revision>2</cp:revision>
  <dcterms:created xsi:type="dcterms:W3CDTF">2024-03-06T18:37:00Z</dcterms:created>
  <dcterms:modified xsi:type="dcterms:W3CDTF">2024-03-06T18:37:00Z</dcterms:modified>
</cp:coreProperties>
</file>