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8DD4B2" w14:textId="30F09E37" w:rsidR="00161CEA" w:rsidRPr="00F83C16" w:rsidRDefault="00161CEA" w:rsidP="00161CEA">
      <w:pPr>
        <w:rPr>
          <w:rFonts w:eastAsia="Times New Roman" w:cstheme="minorHAnsi"/>
          <w:b/>
          <w:color w:val="212121"/>
        </w:rPr>
      </w:pPr>
      <w:r w:rsidRPr="00F83C16">
        <w:rPr>
          <w:rFonts w:eastAsia="Times New Roman" w:cstheme="minorHAnsi"/>
          <w:b/>
          <w:color w:val="212121"/>
        </w:rPr>
        <w:t>Kathleen Mosier</w:t>
      </w:r>
      <w:r w:rsidR="00AE425A" w:rsidRPr="00F83C16">
        <w:rPr>
          <w:rFonts w:eastAsia="Times New Roman" w:cstheme="minorHAnsi"/>
          <w:b/>
          <w:color w:val="212121"/>
        </w:rPr>
        <w:tab/>
      </w:r>
      <w:r w:rsidR="00AE425A" w:rsidRPr="00F83C16">
        <w:rPr>
          <w:rFonts w:eastAsia="Times New Roman" w:cstheme="minorHAnsi"/>
          <w:b/>
          <w:color w:val="212121"/>
        </w:rPr>
        <w:tab/>
      </w:r>
      <w:r w:rsidR="00AE425A" w:rsidRPr="00F83C16">
        <w:rPr>
          <w:rFonts w:eastAsia="Times New Roman" w:cstheme="minorHAnsi"/>
          <w:b/>
          <w:color w:val="212121"/>
        </w:rPr>
        <w:tab/>
      </w:r>
      <w:r w:rsidR="00AE425A" w:rsidRPr="00F83C16">
        <w:rPr>
          <w:rFonts w:eastAsia="Times New Roman" w:cstheme="minorHAnsi"/>
          <w:b/>
          <w:color w:val="212121"/>
        </w:rPr>
        <w:tab/>
      </w:r>
      <w:r w:rsidR="00AE425A" w:rsidRPr="00F83C16">
        <w:rPr>
          <w:rFonts w:eastAsia="Times New Roman" w:cstheme="minorHAnsi"/>
          <w:b/>
          <w:color w:val="212121"/>
        </w:rPr>
        <w:tab/>
      </w:r>
      <w:r w:rsidR="00AE425A" w:rsidRPr="00F83C16">
        <w:rPr>
          <w:rFonts w:eastAsia="Times New Roman" w:cstheme="minorHAnsi"/>
          <w:b/>
          <w:color w:val="212121"/>
        </w:rPr>
        <w:tab/>
      </w:r>
      <w:r w:rsidR="00AE425A" w:rsidRPr="00F83C16">
        <w:rPr>
          <w:rFonts w:eastAsia="Times New Roman" w:cstheme="minorHAnsi"/>
          <w:b/>
          <w:color w:val="212121"/>
        </w:rPr>
        <w:tab/>
      </w:r>
      <w:r w:rsidR="00AE425A" w:rsidRPr="00F83C16">
        <w:rPr>
          <w:rFonts w:eastAsia="Times New Roman" w:cstheme="minorHAnsi"/>
          <w:b/>
          <w:color w:val="212121"/>
        </w:rPr>
        <w:tab/>
      </w:r>
      <w:r w:rsidR="00AE425A" w:rsidRPr="00F83C16">
        <w:rPr>
          <w:rFonts w:eastAsia="Times New Roman" w:cstheme="minorHAnsi"/>
          <w:b/>
          <w:color w:val="212121"/>
        </w:rPr>
        <w:tab/>
      </w:r>
    </w:p>
    <w:p w14:paraId="6DE217E8" w14:textId="78B29B6F" w:rsidR="00161CEA" w:rsidRPr="00F83C16" w:rsidRDefault="00161CEA" w:rsidP="00161CEA">
      <w:pPr>
        <w:rPr>
          <w:rFonts w:eastAsia="Times New Roman" w:cstheme="minorHAnsi"/>
          <w:b/>
          <w:color w:val="212121"/>
        </w:rPr>
      </w:pPr>
      <w:r w:rsidRPr="00F83C16">
        <w:rPr>
          <w:rFonts w:eastAsia="Times New Roman" w:cstheme="minorHAnsi"/>
          <w:b/>
          <w:color w:val="212121"/>
        </w:rPr>
        <w:t>Past President and Chair of the Awards Committee</w:t>
      </w:r>
    </w:p>
    <w:p w14:paraId="15C14815" w14:textId="77777777" w:rsidR="00161CEA" w:rsidRPr="00F83C16" w:rsidRDefault="00161CEA" w:rsidP="00161CEA">
      <w:pPr>
        <w:rPr>
          <w:rFonts w:eastAsia="Times New Roman" w:cstheme="minorHAnsi"/>
          <w:color w:val="212121"/>
        </w:rPr>
      </w:pPr>
    </w:p>
    <w:p w14:paraId="62B7A1B2" w14:textId="58E4C72C" w:rsidR="001872CB" w:rsidRPr="00F83C16" w:rsidRDefault="001872CB" w:rsidP="00C04694">
      <w:pPr>
        <w:pStyle w:val="NormalWeb"/>
        <w:spacing w:before="0" w:beforeAutospacing="0" w:after="0" w:afterAutospacing="0"/>
        <w:jc w:val="both"/>
        <w:rPr>
          <w:rFonts w:asciiTheme="minorHAnsi" w:hAnsiTheme="minorHAnsi" w:cstheme="minorHAnsi"/>
          <w:color w:val="3E3E3E"/>
        </w:rPr>
      </w:pPr>
      <w:r w:rsidRPr="00F83C16">
        <w:rPr>
          <w:rFonts w:asciiTheme="minorHAnsi" w:hAnsiTheme="minorHAnsi" w:cstheme="minorHAnsi"/>
          <w:b/>
          <w:color w:val="212121"/>
        </w:rPr>
        <w:t>N</w:t>
      </w:r>
      <w:r w:rsidR="00C04694" w:rsidRPr="00F83C16">
        <w:rPr>
          <w:rFonts w:asciiTheme="minorHAnsi" w:hAnsiTheme="minorHAnsi" w:cstheme="minorHAnsi"/>
          <w:b/>
          <w:color w:val="212121"/>
        </w:rPr>
        <w:t>ote</w:t>
      </w:r>
      <w:r w:rsidRPr="00F83C16">
        <w:rPr>
          <w:rFonts w:asciiTheme="minorHAnsi" w:hAnsiTheme="minorHAnsi" w:cstheme="minorHAnsi"/>
          <w:b/>
          <w:color w:val="212121"/>
        </w:rPr>
        <w:t xml:space="preserve"> to IEA Member Societies </w:t>
      </w:r>
      <w:proofErr w:type="gramStart"/>
      <w:r w:rsidRPr="00F83C16">
        <w:rPr>
          <w:rFonts w:asciiTheme="minorHAnsi" w:hAnsiTheme="minorHAnsi" w:cstheme="minorHAnsi"/>
          <w:b/>
          <w:color w:val="212121"/>
        </w:rPr>
        <w:t xml:space="preserve">- </w:t>
      </w:r>
      <w:r w:rsidR="00C04694" w:rsidRPr="00F83C16">
        <w:rPr>
          <w:rFonts w:asciiTheme="minorHAnsi" w:hAnsiTheme="minorHAnsi" w:cstheme="minorHAnsi"/>
          <w:b/>
          <w:color w:val="212121"/>
        </w:rPr>
        <w:t xml:space="preserve"> the</w:t>
      </w:r>
      <w:proofErr w:type="gramEnd"/>
      <w:r w:rsidR="00C04694" w:rsidRPr="00F83C16">
        <w:rPr>
          <w:rFonts w:asciiTheme="minorHAnsi" w:hAnsiTheme="minorHAnsi" w:cstheme="minorHAnsi"/>
          <w:b/>
          <w:color w:val="212121"/>
        </w:rPr>
        <w:t xml:space="preserve"> January 15, 2024 deadline for all 2024 award nominations. </w:t>
      </w:r>
      <w:r w:rsidR="00C04694" w:rsidRPr="00F83C16">
        <w:rPr>
          <w:rFonts w:asciiTheme="minorHAnsi" w:hAnsiTheme="minorHAnsi" w:cstheme="minorHAnsi"/>
          <w:color w:val="000000"/>
        </w:rPr>
        <w:t xml:space="preserve">This is to ensure sufficient time for the evaluation of nominations and award decisions so that awardees can make travel and presentation arrangements for the IEA2024 Congress on </w:t>
      </w:r>
      <w:proofErr w:type="spellStart"/>
      <w:r w:rsidR="00C04694" w:rsidRPr="00F83C16">
        <w:rPr>
          <w:rFonts w:asciiTheme="minorHAnsi" w:hAnsiTheme="minorHAnsi" w:cstheme="minorHAnsi"/>
          <w:color w:val="000000"/>
        </w:rPr>
        <w:t>Jeju</w:t>
      </w:r>
      <w:proofErr w:type="spellEnd"/>
      <w:r w:rsidR="00C04694" w:rsidRPr="00F83C16">
        <w:rPr>
          <w:rFonts w:asciiTheme="minorHAnsi" w:hAnsiTheme="minorHAnsi" w:cstheme="minorHAnsi"/>
          <w:color w:val="000000"/>
        </w:rPr>
        <w:t xml:space="preserve"> Island, South Korea. </w:t>
      </w:r>
      <w:r w:rsidR="00AE425A" w:rsidRPr="00F83C16">
        <w:rPr>
          <w:rFonts w:asciiTheme="minorHAnsi" w:hAnsiTheme="minorHAnsi" w:cstheme="minorHAnsi"/>
          <w:color w:val="000000"/>
        </w:rPr>
        <w:t>We hope that all awardees will be able to attend the Congress to receive their awards in person!</w:t>
      </w:r>
    </w:p>
    <w:p w14:paraId="39C30C92" w14:textId="68064AD6" w:rsidR="001872CB" w:rsidRPr="00F83C16" w:rsidRDefault="001872CB" w:rsidP="001872CB">
      <w:pPr>
        <w:rPr>
          <w:rFonts w:eastAsia="Times New Roman" w:cstheme="minorHAnsi"/>
          <w:b/>
          <w:color w:val="212121"/>
        </w:rPr>
      </w:pPr>
      <w:r w:rsidRPr="00F83C16">
        <w:rPr>
          <w:rFonts w:eastAsia="Times New Roman" w:cstheme="minorHAnsi"/>
          <w:b/>
          <w:color w:val="212121"/>
        </w:rPr>
        <w:t xml:space="preserve">Please urge your </w:t>
      </w:r>
      <w:r w:rsidRPr="00F83C16">
        <w:rPr>
          <w:rFonts w:eastAsia="Times New Roman" w:cstheme="minorHAnsi"/>
          <w:b/>
          <w:color w:val="212121"/>
        </w:rPr>
        <w:t>Member</w:t>
      </w:r>
      <w:r w:rsidRPr="00F83C16">
        <w:rPr>
          <w:rFonts w:eastAsia="Times New Roman" w:cstheme="minorHAnsi"/>
          <w:b/>
          <w:color w:val="212121"/>
        </w:rPr>
        <w:t xml:space="preserve"> </w:t>
      </w:r>
      <w:r w:rsidRPr="00F83C16">
        <w:rPr>
          <w:rFonts w:eastAsia="Times New Roman" w:cstheme="minorHAnsi"/>
          <w:b/>
          <w:color w:val="212121"/>
        </w:rPr>
        <w:t>S</w:t>
      </w:r>
      <w:r w:rsidRPr="00F83C16">
        <w:rPr>
          <w:rFonts w:eastAsia="Times New Roman" w:cstheme="minorHAnsi"/>
          <w:b/>
          <w:color w:val="212121"/>
        </w:rPr>
        <w:t>ocieties to nominate deserving candidates.</w:t>
      </w:r>
    </w:p>
    <w:p w14:paraId="5F42BCD5" w14:textId="7BFFD0B3" w:rsidR="00C04694" w:rsidRPr="00F83C16" w:rsidRDefault="00C04694" w:rsidP="00161CEA">
      <w:pPr>
        <w:pStyle w:val="BodyText"/>
        <w:ind w:left="3" w:right="191" w:hanging="3"/>
        <w:rPr>
          <w:rFonts w:asciiTheme="minorHAnsi" w:hAnsiTheme="minorHAnsi" w:cstheme="minorHAnsi"/>
          <w:b/>
          <w:color w:val="212121"/>
          <w:sz w:val="24"/>
          <w:szCs w:val="24"/>
        </w:rPr>
      </w:pPr>
    </w:p>
    <w:p w14:paraId="10580165" w14:textId="1E532A06" w:rsidR="00161CEA" w:rsidRPr="00F83C16" w:rsidRDefault="006E2D95" w:rsidP="00161CEA">
      <w:pPr>
        <w:pStyle w:val="BodyText"/>
        <w:ind w:left="3" w:right="191" w:hanging="3"/>
        <w:rPr>
          <w:rFonts w:asciiTheme="minorHAnsi" w:hAnsiTheme="minorHAnsi" w:cstheme="minorHAnsi"/>
          <w:b/>
          <w:color w:val="212121"/>
          <w:sz w:val="24"/>
          <w:szCs w:val="24"/>
        </w:rPr>
      </w:pPr>
      <w:r w:rsidRPr="00F83C16">
        <w:rPr>
          <w:rFonts w:asciiTheme="minorHAnsi" w:hAnsiTheme="minorHAnsi" w:cstheme="minorHAnsi"/>
          <w:b/>
          <w:color w:val="212121"/>
          <w:sz w:val="24"/>
          <w:szCs w:val="24"/>
        </w:rPr>
        <w:t xml:space="preserve">2023 </w:t>
      </w:r>
      <w:r w:rsidR="00161CEA" w:rsidRPr="00F83C16">
        <w:rPr>
          <w:rFonts w:asciiTheme="minorHAnsi" w:hAnsiTheme="minorHAnsi" w:cstheme="minorHAnsi"/>
          <w:b/>
          <w:color w:val="212121"/>
          <w:sz w:val="24"/>
          <w:szCs w:val="24"/>
        </w:rPr>
        <w:t>Fellow Awards</w:t>
      </w:r>
    </w:p>
    <w:p w14:paraId="6EA95125" w14:textId="2C11996F" w:rsidR="00161CEA" w:rsidRPr="00F83C16" w:rsidRDefault="00CF4CFE" w:rsidP="00161CEA">
      <w:pPr>
        <w:pStyle w:val="BodyText"/>
        <w:ind w:left="3" w:right="191" w:hanging="3"/>
        <w:rPr>
          <w:rFonts w:asciiTheme="minorHAnsi" w:hAnsiTheme="minorHAnsi" w:cstheme="minorHAnsi"/>
          <w:color w:val="212121"/>
          <w:sz w:val="24"/>
          <w:szCs w:val="24"/>
        </w:rPr>
      </w:pPr>
      <w:r w:rsidRPr="00F83C16">
        <w:rPr>
          <w:rFonts w:asciiTheme="minorHAnsi" w:hAnsiTheme="minorHAnsi" w:cstheme="minorHAnsi"/>
          <w:color w:val="212121"/>
          <w:sz w:val="24"/>
          <w:szCs w:val="24"/>
        </w:rPr>
        <w:t>We had 10 n</w:t>
      </w:r>
      <w:r w:rsidR="00161CEA" w:rsidRPr="00F83C16">
        <w:rPr>
          <w:rFonts w:asciiTheme="minorHAnsi" w:hAnsiTheme="minorHAnsi" w:cstheme="minorHAnsi"/>
          <w:color w:val="212121"/>
          <w:sz w:val="24"/>
          <w:szCs w:val="24"/>
        </w:rPr>
        <w:t xml:space="preserve">ominations </w:t>
      </w:r>
      <w:r w:rsidRPr="00F83C16">
        <w:rPr>
          <w:rFonts w:asciiTheme="minorHAnsi" w:hAnsiTheme="minorHAnsi" w:cstheme="minorHAnsi"/>
          <w:color w:val="212121"/>
          <w:sz w:val="24"/>
          <w:szCs w:val="24"/>
        </w:rPr>
        <w:t xml:space="preserve">for IEA Fellow in 2023.  All candidates were approved by </w:t>
      </w:r>
      <w:r w:rsidR="00384FA0">
        <w:rPr>
          <w:rFonts w:asciiTheme="minorHAnsi" w:hAnsiTheme="minorHAnsi" w:cstheme="minorHAnsi"/>
          <w:color w:val="212121"/>
          <w:sz w:val="24"/>
          <w:szCs w:val="24"/>
        </w:rPr>
        <w:t xml:space="preserve">2/3 of </w:t>
      </w:r>
      <w:r w:rsidRPr="00F83C16">
        <w:rPr>
          <w:rFonts w:asciiTheme="minorHAnsi" w:hAnsiTheme="minorHAnsi" w:cstheme="minorHAnsi"/>
          <w:color w:val="212121"/>
          <w:sz w:val="24"/>
          <w:szCs w:val="24"/>
        </w:rPr>
        <w:t>the selection committee of current IEA Fellows and confirmed by</w:t>
      </w:r>
      <w:r w:rsidR="00384FA0">
        <w:rPr>
          <w:rFonts w:asciiTheme="minorHAnsi" w:hAnsiTheme="minorHAnsi" w:cstheme="minorHAnsi"/>
          <w:color w:val="212121"/>
          <w:sz w:val="24"/>
          <w:szCs w:val="24"/>
        </w:rPr>
        <w:t xml:space="preserve"> of </w:t>
      </w:r>
      <w:r w:rsidRPr="00F83C16">
        <w:rPr>
          <w:rFonts w:asciiTheme="minorHAnsi" w:hAnsiTheme="minorHAnsi" w:cstheme="minorHAnsi"/>
          <w:color w:val="212121"/>
          <w:sz w:val="24"/>
          <w:szCs w:val="24"/>
        </w:rPr>
        <w:t>the Executive Committee.</w:t>
      </w:r>
    </w:p>
    <w:p w14:paraId="7DF09813" w14:textId="73B72AAB" w:rsidR="00CF4CFE" w:rsidRPr="00F83C16" w:rsidRDefault="00CF4CFE" w:rsidP="00161CEA">
      <w:pPr>
        <w:pStyle w:val="BodyText"/>
        <w:ind w:left="3" w:right="191" w:hanging="3"/>
        <w:rPr>
          <w:rFonts w:asciiTheme="minorHAnsi" w:hAnsiTheme="minorHAnsi" w:cstheme="minorHAnsi"/>
          <w:color w:val="212121"/>
          <w:sz w:val="24"/>
          <w:szCs w:val="24"/>
        </w:rPr>
      </w:pPr>
      <w:r w:rsidRPr="00F83C16">
        <w:rPr>
          <w:rFonts w:asciiTheme="minorHAnsi" w:hAnsiTheme="minorHAnsi" w:cstheme="minorHAnsi"/>
          <w:color w:val="212121"/>
          <w:sz w:val="24"/>
          <w:szCs w:val="24"/>
        </w:rPr>
        <w:t>The new IEA Fellows are (alphabetical order):</w:t>
      </w:r>
    </w:p>
    <w:p w14:paraId="055AD737" w14:textId="2982464A" w:rsidR="006E2D95" w:rsidRPr="00F83C16" w:rsidRDefault="006E2D95" w:rsidP="006E2D95">
      <w:pPr>
        <w:pStyle w:val="BodyText"/>
        <w:ind w:left="3" w:right="191" w:hanging="3"/>
        <w:rPr>
          <w:rFonts w:asciiTheme="minorHAnsi" w:hAnsiTheme="minorHAnsi" w:cstheme="minorHAnsi"/>
          <w:color w:val="212121"/>
          <w:sz w:val="24"/>
          <w:szCs w:val="24"/>
        </w:rPr>
      </w:pPr>
      <w:r w:rsidRPr="00F83C16">
        <w:rPr>
          <w:rFonts w:asciiTheme="minorHAnsi" w:hAnsiTheme="minorHAnsi" w:cstheme="minorHAnsi"/>
          <w:color w:val="212121"/>
          <w:sz w:val="24"/>
          <w:szCs w:val="24"/>
        </w:rPr>
        <w:t>~ Paulina Hernandez Albrecht – SOCHERGO (Chile)</w:t>
      </w:r>
    </w:p>
    <w:p w14:paraId="575581AD" w14:textId="772C9B9D" w:rsidR="00CF4CFE" w:rsidRPr="00F83C16" w:rsidRDefault="00CF4CFE" w:rsidP="00161CEA">
      <w:pPr>
        <w:pStyle w:val="BodyText"/>
        <w:ind w:left="3" w:right="191" w:hanging="3"/>
        <w:rPr>
          <w:rFonts w:asciiTheme="minorHAnsi" w:hAnsiTheme="minorHAnsi" w:cstheme="minorHAnsi"/>
          <w:color w:val="212121"/>
          <w:sz w:val="24"/>
          <w:szCs w:val="24"/>
        </w:rPr>
      </w:pPr>
      <w:r w:rsidRPr="00F83C16">
        <w:rPr>
          <w:rFonts w:asciiTheme="minorHAnsi" w:hAnsiTheme="minorHAnsi" w:cstheme="minorHAnsi"/>
          <w:color w:val="212121"/>
          <w:sz w:val="24"/>
          <w:szCs w:val="24"/>
        </w:rPr>
        <w:t xml:space="preserve">~ Max </w:t>
      </w:r>
      <w:proofErr w:type="spellStart"/>
      <w:r w:rsidRPr="00F83C16">
        <w:rPr>
          <w:rFonts w:asciiTheme="minorHAnsi" w:hAnsiTheme="minorHAnsi" w:cstheme="minorHAnsi"/>
          <w:color w:val="212121"/>
          <w:sz w:val="24"/>
          <w:szCs w:val="24"/>
        </w:rPr>
        <w:t>Anibel</w:t>
      </w:r>
      <w:proofErr w:type="spellEnd"/>
      <w:r w:rsidRPr="00F83C16">
        <w:rPr>
          <w:rFonts w:asciiTheme="minorHAnsi" w:hAnsiTheme="minorHAnsi" w:cstheme="minorHAnsi"/>
          <w:color w:val="212121"/>
          <w:sz w:val="24"/>
          <w:szCs w:val="24"/>
        </w:rPr>
        <w:t xml:space="preserve"> – SOPERGO (Peru)</w:t>
      </w:r>
    </w:p>
    <w:p w14:paraId="35753B4B" w14:textId="5A444B4A" w:rsidR="00CF4CFE" w:rsidRPr="00F83C16" w:rsidRDefault="00CF4CFE" w:rsidP="00161CEA">
      <w:pPr>
        <w:pStyle w:val="BodyText"/>
        <w:ind w:left="3" w:right="191" w:hanging="3"/>
        <w:rPr>
          <w:rFonts w:asciiTheme="minorHAnsi" w:hAnsiTheme="minorHAnsi" w:cstheme="minorHAnsi"/>
          <w:color w:val="212121"/>
          <w:sz w:val="24"/>
          <w:szCs w:val="24"/>
        </w:rPr>
      </w:pPr>
      <w:r w:rsidRPr="00F83C16">
        <w:rPr>
          <w:rFonts w:asciiTheme="minorHAnsi" w:hAnsiTheme="minorHAnsi" w:cstheme="minorHAnsi"/>
          <w:color w:val="212121"/>
          <w:sz w:val="24"/>
          <w:szCs w:val="24"/>
        </w:rPr>
        <w:t xml:space="preserve">~ </w:t>
      </w:r>
      <w:r w:rsidR="006E2D95" w:rsidRPr="00F83C16">
        <w:rPr>
          <w:rFonts w:asciiTheme="minorHAnsi" w:hAnsiTheme="minorHAnsi" w:cstheme="minorHAnsi"/>
          <w:color w:val="212121"/>
          <w:sz w:val="24"/>
          <w:szCs w:val="24"/>
        </w:rPr>
        <w:t>João</w:t>
      </w:r>
      <w:r w:rsidRPr="00F83C16">
        <w:rPr>
          <w:rFonts w:asciiTheme="minorHAnsi" w:hAnsiTheme="minorHAnsi" w:cstheme="minorHAnsi"/>
          <w:color w:val="212121"/>
          <w:sz w:val="24"/>
          <w:szCs w:val="24"/>
        </w:rPr>
        <w:t xml:space="preserve"> Al</w:t>
      </w:r>
      <w:r w:rsidR="006E2D95" w:rsidRPr="00F83C16">
        <w:rPr>
          <w:rFonts w:asciiTheme="minorHAnsi" w:hAnsiTheme="minorHAnsi" w:cstheme="minorHAnsi"/>
          <w:color w:val="212121"/>
          <w:sz w:val="24"/>
          <w:szCs w:val="24"/>
        </w:rPr>
        <w:t xml:space="preserve">berto </w:t>
      </w:r>
      <w:proofErr w:type="spellStart"/>
      <w:r w:rsidR="006E2D95" w:rsidRPr="00F83C16">
        <w:rPr>
          <w:rFonts w:asciiTheme="minorHAnsi" w:hAnsiTheme="minorHAnsi" w:cstheme="minorHAnsi"/>
          <w:color w:val="212121"/>
          <w:sz w:val="24"/>
          <w:szCs w:val="24"/>
        </w:rPr>
        <w:t>Camarotto</w:t>
      </w:r>
      <w:proofErr w:type="spellEnd"/>
      <w:r w:rsidR="006E2D95" w:rsidRPr="00F83C16">
        <w:rPr>
          <w:rFonts w:asciiTheme="minorHAnsi" w:hAnsiTheme="minorHAnsi" w:cstheme="minorHAnsi"/>
          <w:color w:val="212121"/>
          <w:sz w:val="24"/>
          <w:szCs w:val="24"/>
        </w:rPr>
        <w:t xml:space="preserve"> – ABERGO (Brazil)</w:t>
      </w:r>
    </w:p>
    <w:p w14:paraId="44836F52" w14:textId="62E71AD2" w:rsidR="006E2D95" w:rsidRPr="00F83C16" w:rsidRDefault="006E2D95" w:rsidP="00161CEA">
      <w:pPr>
        <w:pStyle w:val="BodyText"/>
        <w:ind w:left="3" w:right="191" w:hanging="3"/>
        <w:rPr>
          <w:rFonts w:asciiTheme="minorHAnsi" w:hAnsiTheme="minorHAnsi" w:cstheme="minorHAnsi"/>
          <w:color w:val="212121"/>
          <w:sz w:val="24"/>
          <w:szCs w:val="24"/>
        </w:rPr>
      </w:pPr>
      <w:r w:rsidRPr="00F83C16">
        <w:rPr>
          <w:rFonts w:asciiTheme="minorHAnsi" w:hAnsiTheme="minorHAnsi" w:cstheme="minorHAnsi"/>
          <w:color w:val="212121"/>
          <w:sz w:val="24"/>
          <w:szCs w:val="24"/>
        </w:rPr>
        <w:t>~ Ken Catchpole – CIEHF (United Kingdom)</w:t>
      </w:r>
    </w:p>
    <w:p w14:paraId="3DA8ED5F" w14:textId="79AE232B" w:rsidR="006E2D95" w:rsidRPr="00F83C16" w:rsidRDefault="006E2D95" w:rsidP="00161CEA">
      <w:pPr>
        <w:pStyle w:val="BodyText"/>
        <w:ind w:left="3" w:right="191" w:hanging="3"/>
        <w:rPr>
          <w:rFonts w:asciiTheme="minorHAnsi" w:hAnsiTheme="minorHAnsi" w:cstheme="minorHAnsi"/>
          <w:color w:val="212121"/>
          <w:sz w:val="24"/>
          <w:szCs w:val="24"/>
        </w:rPr>
      </w:pPr>
      <w:r w:rsidRPr="00F83C16">
        <w:rPr>
          <w:rFonts w:asciiTheme="minorHAnsi" w:hAnsiTheme="minorHAnsi" w:cstheme="minorHAnsi"/>
          <w:color w:val="212121"/>
          <w:sz w:val="24"/>
          <w:szCs w:val="24"/>
        </w:rPr>
        <w:t xml:space="preserve">~ </w:t>
      </w:r>
      <w:proofErr w:type="spellStart"/>
      <w:r w:rsidRPr="00F83C16">
        <w:rPr>
          <w:rFonts w:asciiTheme="minorHAnsi" w:hAnsiTheme="minorHAnsi" w:cstheme="minorHAnsi"/>
          <w:color w:val="212121"/>
          <w:sz w:val="24"/>
          <w:szCs w:val="24"/>
        </w:rPr>
        <w:t>Helenice</w:t>
      </w:r>
      <w:proofErr w:type="spellEnd"/>
      <w:r w:rsidRPr="00F83C16">
        <w:rPr>
          <w:rFonts w:asciiTheme="minorHAnsi" w:hAnsiTheme="minorHAnsi" w:cstheme="minorHAnsi"/>
          <w:color w:val="212121"/>
          <w:sz w:val="24"/>
          <w:szCs w:val="24"/>
        </w:rPr>
        <w:t xml:space="preserve"> Jane Cote Gil </w:t>
      </w:r>
      <w:proofErr w:type="spellStart"/>
      <w:r w:rsidRPr="00F83C16">
        <w:rPr>
          <w:rFonts w:asciiTheme="minorHAnsi" w:hAnsiTheme="minorHAnsi" w:cstheme="minorHAnsi"/>
          <w:color w:val="212121"/>
          <w:sz w:val="24"/>
          <w:szCs w:val="24"/>
        </w:rPr>
        <w:t>Coury</w:t>
      </w:r>
      <w:proofErr w:type="spellEnd"/>
      <w:r w:rsidRPr="00F83C16">
        <w:rPr>
          <w:rFonts w:asciiTheme="minorHAnsi" w:hAnsiTheme="minorHAnsi" w:cstheme="minorHAnsi"/>
          <w:color w:val="212121"/>
          <w:sz w:val="24"/>
          <w:szCs w:val="24"/>
        </w:rPr>
        <w:t xml:space="preserve"> – ABERGO (Brazil)</w:t>
      </w:r>
    </w:p>
    <w:p w14:paraId="09F4DF71" w14:textId="79888D7F" w:rsidR="006E2D95" w:rsidRPr="00F83C16" w:rsidRDefault="006E2D95" w:rsidP="00161CEA">
      <w:pPr>
        <w:pStyle w:val="BodyText"/>
        <w:ind w:left="3" w:right="191" w:hanging="3"/>
        <w:rPr>
          <w:rFonts w:asciiTheme="minorHAnsi" w:hAnsiTheme="minorHAnsi" w:cstheme="minorHAnsi"/>
          <w:color w:val="212121"/>
          <w:sz w:val="24"/>
          <w:szCs w:val="24"/>
        </w:rPr>
      </w:pPr>
      <w:r w:rsidRPr="00F83C16">
        <w:rPr>
          <w:rFonts w:asciiTheme="minorHAnsi" w:hAnsiTheme="minorHAnsi" w:cstheme="minorHAnsi"/>
          <w:color w:val="212121"/>
          <w:sz w:val="24"/>
          <w:szCs w:val="24"/>
        </w:rPr>
        <w:t>~ Kermit Davis – HFES (US)</w:t>
      </w:r>
    </w:p>
    <w:p w14:paraId="240631E8" w14:textId="4A292ED3" w:rsidR="006E2D95" w:rsidRPr="00F83C16" w:rsidRDefault="006E2D95" w:rsidP="00161CEA">
      <w:pPr>
        <w:pStyle w:val="BodyText"/>
        <w:ind w:left="3" w:right="191" w:hanging="3"/>
        <w:rPr>
          <w:rFonts w:asciiTheme="minorHAnsi" w:hAnsiTheme="minorHAnsi" w:cstheme="minorHAnsi"/>
          <w:color w:val="212121"/>
          <w:sz w:val="24"/>
          <w:szCs w:val="24"/>
        </w:rPr>
      </w:pPr>
      <w:r w:rsidRPr="00F83C16">
        <w:rPr>
          <w:rFonts w:asciiTheme="minorHAnsi" w:hAnsiTheme="minorHAnsi" w:cstheme="minorHAnsi"/>
          <w:color w:val="212121"/>
          <w:sz w:val="24"/>
          <w:szCs w:val="24"/>
        </w:rPr>
        <w:t>~ Alma Marie Jennifer Gutierrez – HFESP (Philippines)</w:t>
      </w:r>
    </w:p>
    <w:p w14:paraId="7A220E0C" w14:textId="6822AB25" w:rsidR="006E2D95" w:rsidRPr="00F83C16" w:rsidRDefault="006E2D95" w:rsidP="00161CEA">
      <w:pPr>
        <w:pStyle w:val="BodyText"/>
        <w:ind w:left="3" w:right="191" w:hanging="3"/>
        <w:rPr>
          <w:rFonts w:asciiTheme="minorHAnsi" w:hAnsiTheme="minorHAnsi" w:cstheme="minorHAnsi"/>
          <w:color w:val="212121"/>
          <w:sz w:val="24"/>
          <w:szCs w:val="24"/>
        </w:rPr>
      </w:pPr>
      <w:r w:rsidRPr="00F83C16">
        <w:rPr>
          <w:rFonts w:asciiTheme="minorHAnsi" w:hAnsiTheme="minorHAnsi" w:cstheme="minorHAnsi"/>
          <w:color w:val="212121"/>
          <w:sz w:val="24"/>
          <w:szCs w:val="24"/>
        </w:rPr>
        <w:t>~ Hongwei Hsiao – HFES (US)</w:t>
      </w:r>
    </w:p>
    <w:p w14:paraId="1F1E4E98" w14:textId="7769DD74" w:rsidR="006E2D95" w:rsidRPr="00F83C16" w:rsidRDefault="006E2D95" w:rsidP="00161CEA">
      <w:pPr>
        <w:pStyle w:val="BodyText"/>
        <w:ind w:left="3" w:right="191" w:hanging="3"/>
        <w:rPr>
          <w:rFonts w:asciiTheme="minorHAnsi" w:hAnsiTheme="minorHAnsi" w:cstheme="minorHAnsi"/>
          <w:color w:val="212121"/>
          <w:sz w:val="24"/>
          <w:szCs w:val="24"/>
        </w:rPr>
      </w:pPr>
      <w:r w:rsidRPr="00F83C16">
        <w:rPr>
          <w:rFonts w:asciiTheme="minorHAnsi" w:hAnsiTheme="minorHAnsi" w:cstheme="minorHAnsi"/>
          <w:color w:val="212121"/>
          <w:sz w:val="24"/>
          <w:szCs w:val="24"/>
        </w:rPr>
        <w:t>~ Karen Messing – SELF (France)</w:t>
      </w:r>
    </w:p>
    <w:p w14:paraId="416AC995" w14:textId="794C4A75" w:rsidR="006E2D95" w:rsidRPr="00F83C16" w:rsidRDefault="006E2D95" w:rsidP="00161CEA">
      <w:pPr>
        <w:pStyle w:val="BodyText"/>
        <w:ind w:left="3" w:right="191" w:hanging="3"/>
        <w:rPr>
          <w:rFonts w:asciiTheme="minorHAnsi" w:hAnsiTheme="minorHAnsi" w:cstheme="minorHAnsi"/>
          <w:color w:val="212121"/>
          <w:sz w:val="24"/>
          <w:szCs w:val="24"/>
        </w:rPr>
      </w:pPr>
      <w:r w:rsidRPr="00F83C16">
        <w:rPr>
          <w:rFonts w:asciiTheme="minorHAnsi" w:hAnsiTheme="minorHAnsi" w:cstheme="minorHAnsi"/>
          <w:color w:val="212121"/>
          <w:sz w:val="24"/>
          <w:szCs w:val="24"/>
        </w:rPr>
        <w:t>~ Marcelo Marcio Soares – ABERGO (Brazil)</w:t>
      </w:r>
    </w:p>
    <w:p w14:paraId="445623B9" w14:textId="4A15A41A" w:rsidR="006E2D95" w:rsidRPr="00F83C16" w:rsidRDefault="006E2D95" w:rsidP="00AE425A">
      <w:pPr>
        <w:pStyle w:val="BodyText"/>
        <w:spacing w:after="80"/>
        <w:ind w:left="3" w:right="191" w:hanging="3"/>
        <w:rPr>
          <w:rFonts w:asciiTheme="minorHAnsi" w:hAnsiTheme="minorHAnsi" w:cstheme="minorHAnsi"/>
          <w:b/>
          <w:color w:val="212121"/>
          <w:sz w:val="24"/>
          <w:szCs w:val="24"/>
        </w:rPr>
      </w:pPr>
      <w:r w:rsidRPr="00F83C16">
        <w:rPr>
          <w:rFonts w:asciiTheme="minorHAnsi" w:hAnsiTheme="minorHAnsi" w:cstheme="minorHAnsi"/>
          <w:b/>
          <w:color w:val="212121"/>
          <w:sz w:val="24"/>
          <w:szCs w:val="24"/>
        </w:rPr>
        <w:t>Congratulations to the new IEA Fellows!</w:t>
      </w:r>
    </w:p>
    <w:p w14:paraId="141913E4" w14:textId="7F07FBF3" w:rsidR="001872CB" w:rsidRPr="00F83C16" w:rsidRDefault="001872CB" w:rsidP="00AE425A">
      <w:pPr>
        <w:rPr>
          <w:rFonts w:eastAsia="Times New Roman" w:cstheme="minorHAnsi"/>
          <w:bCs/>
          <w:color w:val="212121"/>
        </w:rPr>
      </w:pPr>
      <w:r w:rsidRPr="00F83C16">
        <w:rPr>
          <w:rFonts w:eastAsia="Times New Roman" w:cstheme="minorHAnsi"/>
          <w:bCs/>
          <w:color w:val="212121"/>
        </w:rPr>
        <w:t xml:space="preserve">We discovered some flaws in the Fellow selection process – the criteria and guidance for nominations and evaluations needs to be more specific and well-defined.  We request that IEA Representatives provide input on what these criteria should be.  </w:t>
      </w:r>
    </w:p>
    <w:p w14:paraId="554C6A16" w14:textId="77777777" w:rsidR="00AE425A" w:rsidRPr="00F83C16" w:rsidRDefault="00AE425A" w:rsidP="00AE425A">
      <w:pPr>
        <w:rPr>
          <w:rFonts w:eastAsia="Times New Roman" w:cstheme="minorHAnsi"/>
          <w:bCs/>
          <w:color w:val="212121"/>
        </w:rPr>
      </w:pPr>
    </w:p>
    <w:p w14:paraId="51142329" w14:textId="3BE6C151" w:rsidR="00985652" w:rsidRPr="00F83C16" w:rsidRDefault="00985652" w:rsidP="00985652">
      <w:pPr>
        <w:rPr>
          <w:rFonts w:eastAsia="Times New Roman" w:cstheme="minorHAnsi"/>
          <w:b/>
          <w:color w:val="212121"/>
        </w:rPr>
      </w:pPr>
      <w:r w:rsidRPr="00F83C16">
        <w:rPr>
          <w:rFonts w:eastAsia="Times New Roman" w:cstheme="minorHAnsi"/>
          <w:b/>
          <w:color w:val="212121"/>
        </w:rPr>
        <w:t>202</w:t>
      </w:r>
      <w:r w:rsidR="006E2D95" w:rsidRPr="00F83C16">
        <w:rPr>
          <w:rFonts w:eastAsia="Times New Roman" w:cstheme="minorHAnsi"/>
          <w:b/>
          <w:color w:val="212121"/>
        </w:rPr>
        <w:t>3</w:t>
      </w:r>
      <w:r w:rsidRPr="00F83C16">
        <w:rPr>
          <w:rFonts w:eastAsia="Times New Roman" w:cstheme="minorHAnsi"/>
          <w:b/>
          <w:color w:val="212121"/>
        </w:rPr>
        <w:t xml:space="preserve"> IEA/</w:t>
      </w:r>
      <w:proofErr w:type="spellStart"/>
      <w:r w:rsidRPr="00F83C16">
        <w:rPr>
          <w:rFonts w:eastAsia="Times New Roman" w:cstheme="minorHAnsi"/>
          <w:b/>
          <w:color w:val="212121"/>
        </w:rPr>
        <w:t>Kingfar</w:t>
      </w:r>
      <w:proofErr w:type="spellEnd"/>
      <w:r w:rsidRPr="00F83C16">
        <w:rPr>
          <w:rFonts w:eastAsia="Times New Roman" w:cstheme="minorHAnsi"/>
          <w:b/>
          <w:color w:val="212121"/>
        </w:rPr>
        <w:t xml:space="preserve"> and IEA/Tsinghua Awards </w:t>
      </w:r>
    </w:p>
    <w:p w14:paraId="0C95B6F0" w14:textId="5BF2D965" w:rsidR="00985652" w:rsidRPr="00F83C16" w:rsidRDefault="00985652" w:rsidP="00AE425A">
      <w:pPr>
        <w:spacing w:after="80"/>
        <w:rPr>
          <w:rFonts w:eastAsia="Times New Roman" w:cstheme="minorHAnsi"/>
          <w:color w:val="212121"/>
        </w:rPr>
      </w:pPr>
      <w:r w:rsidRPr="00F83C16">
        <w:rPr>
          <w:rFonts w:eastAsia="Times New Roman" w:cstheme="minorHAnsi"/>
          <w:color w:val="212121"/>
        </w:rPr>
        <w:t xml:space="preserve">Thanks again to Tsinghua University and </w:t>
      </w:r>
      <w:proofErr w:type="spellStart"/>
      <w:r w:rsidRPr="00F83C16">
        <w:rPr>
          <w:rFonts w:eastAsia="Times New Roman" w:cstheme="minorHAnsi"/>
          <w:color w:val="212121"/>
        </w:rPr>
        <w:t>Kingfar</w:t>
      </w:r>
      <w:proofErr w:type="spellEnd"/>
      <w:r w:rsidRPr="00F83C16">
        <w:rPr>
          <w:rFonts w:eastAsia="Times New Roman" w:cstheme="minorHAnsi"/>
          <w:color w:val="212121"/>
        </w:rPr>
        <w:t xml:space="preserve"> Beijing for sponsorship of these awards.  The awards are accomplishing their goals to cultivate global citizens who will thrive in today's world and become tomorrow's leaders, to significantly promote and reward high-quality original research and applications on new and emerging HFE issues or issues specifically related to industrially developing countries </w:t>
      </w:r>
      <w:proofErr w:type="gramStart"/>
      <w:r w:rsidRPr="00F83C16">
        <w:rPr>
          <w:rFonts w:eastAsia="Times New Roman" w:cstheme="minorHAnsi"/>
          <w:color w:val="212121"/>
        </w:rPr>
        <w:t>(!DCs</w:t>
      </w:r>
      <w:proofErr w:type="gramEnd"/>
      <w:r w:rsidRPr="00F83C16">
        <w:rPr>
          <w:rFonts w:eastAsia="Times New Roman" w:cstheme="minorHAnsi"/>
          <w:color w:val="212121"/>
        </w:rPr>
        <w:t>), and to promote a career path in HFE.</w:t>
      </w:r>
    </w:p>
    <w:p w14:paraId="6697BCE6" w14:textId="3A3A6DC8" w:rsidR="00985652" w:rsidRPr="00F83C16" w:rsidRDefault="00C04694" w:rsidP="00AE425A">
      <w:pPr>
        <w:spacing w:after="80"/>
        <w:rPr>
          <w:rFonts w:eastAsia="Times New Roman" w:cstheme="minorHAnsi"/>
          <w:color w:val="212121"/>
        </w:rPr>
      </w:pPr>
      <w:r w:rsidRPr="00F83C16">
        <w:rPr>
          <w:rFonts w:eastAsia="Times New Roman" w:cstheme="minorHAnsi"/>
          <w:color w:val="212121"/>
        </w:rPr>
        <w:t>This year we received 4 nominations for the IEA/Tsinghua Award, 6 nominations for the IEA/</w:t>
      </w:r>
      <w:proofErr w:type="spellStart"/>
      <w:r w:rsidRPr="00F83C16">
        <w:rPr>
          <w:rFonts w:eastAsia="Times New Roman" w:cstheme="minorHAnsi"/>
          <w:color w:val="212121"/>
        </w:rPr>
        <w:t>Kingfar</w:t>
      </w:r>
      <w:proofErr w:type="spellEnd"/>
      <w:r w:rsidRPr="00F83C16">
        <w:rPr>
          <w:rFonts w:eastAsia="Times New Roman" w:cstheme="minorHAnsi"/>
          <w:color w:val="212121"/>
        </w:rPr>
        <w:t xml:space="preserve"> Student Award, and 8 nominations for the IEA/</w:t>
      </w:r>
      <w:proofErr w:type="spellStart"/>
      <w:r w:rsidRPr="00F83C16">
        <w:rPr>
          <w:rFonts w:eastAsia="Times New Roman" w:cstheme="minorHAnsi"/>
          <w:color w:val="212121"/>
        </w:rPr>
        <w:t>Kingfar</w:t>
      </w:r>
      <w:proofErr w:type="spellEnd"/>
      <w:r w:rsidRPr="00F83C16">
        <w:rPr>
          <w:rFonts w:eastAsia="Times New Roman" w:cstheme="minorHAnsi"/>
          <w:color w:val="212121"/>
        </w:rPr>
        <w:t xml:space="preserve"> Early Career Researcher Award. </w:t>
      </w:r>
      <w:r w:rsidR="00985652" w:rsidRPr="00F83C16">
        <w:rPr>
          <w:rFonts w:eastAsia="Times New Roman" w:cstheme="minorHAnsi"/>
          <w:color w:val="212121"/>
        </w:rPr>
        <w:t xml:space="preserve">The </w:t>
      </w:r>
      <w:r w:rsidRPr="00F83C16">
        <w:rPr>
          <w:rFonts w:eastAsia="Times New Roman" w:cstheme="minorHAnsi"/>
          <w:color w:val="212121"/>
        </w:rPr>
        <w:t>candidates</w:t>
      </w:r>
      <w:r w:rsidR="00985652" w:rsidRPr="00F83C16">
        <w:rPr>
          <w:rFonts w:eastAsia="Times New Roman" w:cstheme="minorHAnsi"/>
          <w:color w:val="212121"/>
        </w:rPr>
        <w:t xml:space="preserve"> are representative of IEA’s global membership. </w:t>
      </w:r>
      <w:r w:rsidRPr="00F83C16">
        <w:rPr>
          <w:rFonts w:eastAsia="Times New Roman" w:cstheme="minorHAnsi"/>
          <w:color w:val="212121"/>
        </w:rPr>
        <w:t>C</w:t>
      </w:r>
      <w:r w:rsidR="00985652" w:rsidRPr="00F83C16">
        <w:rPr>
          <w:rFonts w:eastAsia="Times New Roman" w:cstheme="minorHAnsi"/>
          <w:color w:val="212121"/>
        </w:rPr>
        <w:t xml:space="preserve">ompetition </w:t>
      </w:r>
      <w:r w:rsidR="00AE425A" w:rsidRPr="00F83C16">
        <w:rPr>
          <w:rFonts w:eastAsia="Times New Roman" w:cstheme="minorHAnsi"/>
          <w:color w:val="212121"/>
        </w:rPr>
        <w:t>is</w:t>
      </w:r>
      <w:r w:rsidR="00384FA0">
        <w:rPr>
          <w:rFonts w:eastAsia="Times New Roman" w:cstheme="minorHAnsi"/>
          <w:color w:val="212121"/>
        </w:rPr>
        <w:t xml:space="preserve"> especially</w:t>
      </w:r>
      <w:r w:rsidR="00AE425A" w:rsidRPr="00F83C16">
        <w:rPr>
          <w:rFonts w:eastAsia="Times New Roman" w:cstheme="minorHAnsi"/>
          <w:color w:val="212121"/>
        </w:rPr>
        <w:t xml:space="preserve"> high </w:t>
      </w:r>
      <w:r w:rsidR="00985652" w:rsidRPr="00F83C16">
        <w:rPr>
          <w:rFonts w:eastAsia="Times New Roman" w:cstheme="minorHAnsi"/>
          <w:color w:val="212121"/>
        </w:rPr>
        <w:t>for</w:t>
      </w:r>
      <w:r w:rsidRPr="00F83C16">
        <w:rPr>
          <w:rFonts w:eastAsia="Times New Roman" w:cstheme="minorHAnsi"/>
          <w:color w:val="212121"/>
        </w:rPr>
        <w:t xml:space="preserve"> </w:t>
      </w:r>
      <w:r w:rsidR="00985652" w:rsidRPr="00F83C16">
        <w:rPr>
          <w:rFonts w:eastAsia="Times New Roman" w:cstheme="minorHAnsi"/>
          <w:color w:val="212121"/>
        </w:rPr>
        <w:t>the IEA/</w:t>
      </w:r>
      <w:proofErr w:type="spellStart"/>
      <w:r w:rsidR="00985652" w:rsidRPr="00F83C16">
        <w:rPr>
          <w:rFonts w:eastAsia="Times New Roman" w:cstheme="minorHAnsi"/>
          <w:color w:val="212121"/>
        </w:rPr>
        <w:t>Kingfar</w:t>
      </w:r>
      <w:proofErr w:type="spellEnd"/>
      <w:r w:rsidR="00985652" w:rsidRPr="00F83C16">
        <w:rPr>
          <w:rFonts w:eastAsia="Times New Roman" w:cstheme="minorHAnsi"/>
          <w:color w:val="212121"/>
        </w:rPr>
        <w:t xml:space="preserve"> ECR award</w:t>
      </w:r>
      <w:r w:rsidR="000D3330">
        <w:rPr>
          <w:rFonts w:eastAsia="Times New Roman" w:cstheme="minorHAnsi"/>
          <w:color w:val="212121"/>
        </w:rPr>
        <w:t>, a new category</w:t>
      </w:r>
      <w:r w:rsidR="00985652" w:rsidRPr="00F83C16">
        <w:rPr>
          <w:rFonts w:eastAsia="Times New Roman" w:cstheme="minorHAnsi"/>
          <w:color w:val="212121"/>
        </w:rPr>
        <w:t>. </w:t>
      </w:r>
      <w:r w:rsidR="00AE425A" w:rsidRPr="00F83C16">
        <w:rPr>
          <w:rFonts w:eastAsia="Times New Roman" w:cstheme="minorHAnsi"/>
          <w:color w:val="212121"/>
        </w:rPr>
        <w:t>Applications are being evaluated now.</w:t>
      </w:r>
    </w:p>
    <w:p w14:paraId="415E2795" w14:textId="60392BFA" w:rsidR="00985652" w:rsidRPr="00F83C16" w:rsidRDefault="001872CB" w:rsidP="00985652">
      <w:pPr>
        <w:rPr>
          <w:rFonts w:eastAsia="Times New Roman" w:cstheme="minorHAnsi"/>
          <w:color w:val="212121"/>
        </w:rPr>
      </w:pPr>
      <w:r w:rsidRPr="00F83C16">
        <w:rPr>
          <w:rFonts w:eastAsia="Times New Roman" w:cstheme="minorHAnsi"/>
          <w:color w:val="212121"/>
        </w:rPr>
        <w:t xml:space="preserve">As the number of IEA awards increases, the workload for selection committees also </w:t>
      </w:r>
      <w:proofErr w:type="spellStart"/>
      <w:r w:rsidRPr="00F83C16">
        <w:rPr>
          <w:rFonts w:eastAsia="Times New Roman" w:cstheme="minorHAnsi"/>
          <w:color w:val="212121"/>
        </w:rPr>
        <w:t xml:space="preserve">increases. </w:t>
      </w:r>
      <w:proofErr w:type="spellEnd"/>
      <w:r w:rsidRPr="00F83C16">
        <w:rPr>
          <w:rFonts w:eastAsia="Times New Roman" w:cstheme="minorHAnsi"/>
          <w:color w:val="212121"/>
        </w:rPr>
        <w:t xml:space="preserve"> In acknowledgement of the important work involved to select awardees, </w:t>
      </w:r>
      <w:r w:rsidR="00985652" w:rsidRPr="00F83C16">
        <w:rPr>
          <w:rFonts w:eastAsia="Times New Roman" w:cstheme="minorHAnsi"/>
          <w:color w:val="212121"/>
        </w:rPr>
        <w:t xml:space="preserve">Tsinghua University and </w:t>
      </w:r>
      <w:proofErr w:type="spellStart"/>
      <w:r w:rsidR="00985652" w:rsidRPr="00F83C16">
        <w:rPr>
          <w:rFonts w:eastAsia="Times New Roman" w:cstheme="minorHAnsi"/>
          <w:color w:val="212121"/>
        </w:rPr>
        <w:t>Kingfar</w:t>
      </w:r>
      <w:proofErr w:type="spellEnd"/>
      <w:r w:rsidR="00985652" w:rsidRPr="00F83C16">
        <w:rPr>
          <w:rFonts w:eastAsia="Times New Roman" w:cstheme="minorHAnsi"/>
          <w:color w:val="212121"/>
        </w:rPr>
        <w:t xml:space="preserve"> </w:t>
      </w:r>
      <w:r w:rsidRPr="00F83C16">
        <w:rPr>
          <w:rFonts w:eastAsia="Times New Roman" w:cstheme="minorHAnsi"/>
          <w:color w:val="212121"/>
        </w:rPr>
        <w:t>provided</w:t>
      </w:r>
      <w:r w:rsidR="00985652" w:rsidRPr="00F83C16">
        <w:rPr>
          <w:rFonts w:eastAsia="Times New Roman" w:cstheme="minorHAnsi"/>
          <w:color w:val="212121"/>
        </w:rPr>
        <w:t xml:space="preserve"> an extra $1000 for Honoria for </w:t>
      </w:r>
      <w:r w:rsidR="00C04694" w:rsidRPr="00F83C16">
        <w:rPr>
          <w:rFonts w:eastAsia="Times New Roman" w:cstheme="minorHAnsi"/>
          <w:color w:val="212121"/>
        </w:rPr>
        <w:t>each</w:t>
      </w:r>
      <w:r w:rsidR="00985652" w:rsidRPr="00F83C16">
        <w:rPr>
          <w:rFonts w:eastAsia="Times New Roman" w:cstheme="minorHAnsi"/>
          <w:color w:val="212121"/>
        </w:rPr>
        <w:t xml:space="preserve"> award selection committee.  </w:t>
      </w:r>
    </w:p>
    <w:p w14:paraId="31D19A2B" w14:textId="77777777" w:rsidR="00985652" w:rsidRPr="00F83C16" w:rsidRDefault="00985652" w:rsidP="00161CEA">
      <w:pPr>
        <w:pStyle w:val="BodyText"/>
        <w:ind w:left="3" w:right="191" w:hanging="3"/>
        <w:rPr>
          <w:rFonts w:asciiTheme="minorHAnsi" w:hAnsiTheme="minorHAnsi" w:cstheme="minorHAnsi"/>
          <w:b/>
          <w:color w:val="212121"/>
          <w:sz w:val="24"/>
          <w:szCs w:val="24"/>
        </w:rPr>
      </w:pPr>
    </w:p>
    <w:p w14:paraId="54E1FC4D" w14:textId="2C82D27C" w:rsidR="00161CEA" w:rsidRPr="00F83C16" w:rsidRDefault="00161CEA" w:rsidP="00161CEA">
      <w:pPr>
        <w:pStyle w:val="BodyText"/>
        <w:ind w:left="3" w:right="191" w:hanging="3"/>
        <w:rPr>
          <w:rFonts w:asciiTheme="minorHAnsi" w:hAnsiTheme="minorHAnsi" w:cstheme="minorHAnsi"/>
          <w:b/>
          <w:color w:val="212121"/>
          <w:sz w:val="24"/>
          <w:szCs w:val="24"/>
        </w:rPr>
      </w:pPr>
      <w:r w:rsidRPr="00F83C16">
        <w:rPr>
          <w:rFonts w:asciiTheme="minorHAnsi" w:hAnsiTheme="minorHAnsi" w:cstheme="minorHAnsi"/>
          <w:b/>
          <w:color w:val="212121"/>
          <w:sz w:val="24"/>
          <w:szCs w:val="24"/>
        </w:rPr>
        <w:lastRenderedPageBreak/>
        <w:t>Triennial Awards</w:t>
      </w:r>
    </w:p>
    <w:p w14:paraId="63735279" w14:textId="23F48B7C" w:rsidR="006E2D95" w:rsidRPr="00F83C16" w:rsidRDefault="006E2D95" w:rsidP="006E2D95">
      <w:pPr>
        <w:pStyle w:val="BodyText"/>
        <w:ind w:left="3" w:right="191" w:hanging="3"/>
        <w:rPr>
          <w:rFonts w:asciiTheme="minorHAnsi" w:hAnsiTheme="minorHAnsi" w:cstheme="minorHAnsi"/>
          <w:color w:val="000000"/>
          <w:sz w:val="24"/>
          <w:szCs w:val="24"/>
        </w:rPr>
      </w:pPr>
      <w:r w:rsidRPr="00F83C16">
        <w:rPr>
          <w:rFonts w:asciiTheme="minorHAnsi" w:hAnsiTheme="minorHAnsi" w:cstheme="minorHAnsi"/>
          <w:color w:val="212121"/>
          <w:sz w:val="24"/>
          <w:szCs w:val="24"/>
        </w:rPr>
        <w:t xml:space="preserve">We sent a call for nominations for the Triennial Awards in September.  Please let me know if you did not receive the information.  </w:t>
      </w:r>
      <w:r w:rsidRPr="00F83C16">
        <w:rPr>
          <w:rFonts w:asciiTheme="minorHAnsi" w:hAnsiTheme="minorHAnsi" w:cstheme="minorHAnsi"/>
          <w:color w:val="000000"/>
          <w:sz w:val="24"/>
          <w:szCs w:val="24"/>
        </w:rPr>
        <w:t>2024 will be a banner year for</w:t>
      </w:r>
      <w:r w:rsidRPr="00F83C16">
        <w:rPr>
          <w:rStyle w:val="apple-converted-space"/>
          <w:rFonts w:asciiTheme="minorHAnsi" w:hAnsiTheme="minorHAnsi" w:cstheme="minorHAnsi"/>
          <w:color w:val="000000"/>
          <w:sz w:val="24"/>
          <w:szCs w:val="24"/>
        </w:rPr>
        <w:t> </w:t>
      </w:r>
      <w:hyperlink r:id="rId6" w:tgtFrame="_blank" w:tooltip="https://nam10.safelinks.protection.outlook.com/?url=https%3A%2F%2Fr20.rs6.net%2Ftn.jsp%3Ff%3D001_kB6LEbFLV4y6iBHzkdlNyiaypMXcdEhkHwgtbu37EVOTehZdMtLQqGk0GsRt4RQhHrTzQnafbAERW1Be9NOQ6_Rqo78xjUxDltOll2DC7e8h-QUCw7_4-RHa2iUaKmZBkOcN2qVassjKEy_dLSHhw%3D%3D%26c%3DjrdS4yVT_Pbd5morGGFzmZVn5oCFvbj0awi4gQ7KB7Hze1VBA8RDBg%3D%3D%26ch%3DvW3zynS74YXiR-oXo_wSybL0w-Hq4kLJhU4hNIDNAJ7KwwFOcprMDw%3D%3D&amp;data=05%7C01%7Ckmosier%40sfsu.edu%7C78f7d6617bcd42bd208e08dbaf6ece5a%7Cd8fbe335822c41a987747f16709aac9f%7C0%7C0%7C638296662712524537%7CUnknown%7CTWFpbGZsb3d8eyJWIjoiMC4wLjAwMDAiLCJQIjoiV2luMzIiLCJBTiI6Ik1haWwiLCJXVCI6Mn0%3D%7C3000%7C%7C%7C&amp;sdata=KaVordnwgaEBkCgulSKsrwdXg76jpDGoYIz%2BRMPI4LY%3D&amp;reserved=0" w:history="1">
        <w:r w:rsidRPr="00F83C16">
          <w:rPr>
            <w:rStyle w:val="Hyperlink"/>
            <w:rFonts w:asciiTheme="minorHAnsi" w:hAnsiTheme="minorHAnsi" w:cstheme="minorHAnsi"/>
            <w:b/>
            <w:bCs/>
            <w:color w:val="000000"/>
            <w:sz w:val="24"/>
            <w:szCs w:val="24"/>
          </w:rPr>
          <w:t>IEA Awards</w:t>
        </w:r>
      </w:hyperlink>
      <w:r w:rsidRPr="00F83C16">
        <w:rPr>
          <w:rFonts w:asciiTheme="minorHAnsi" w:hAnsiTheme="minorHAnsi" w:cstheme="minorHAnsi"/>
          <w:color w:val="000000"/>
          <w:sz w:val="24"/>
          <w:szCs w:val="24"/>
        </w:rPr>
        <w:t>. We expect to present 8 different IEA Triennial Awards as well as the annual IEA Fellow Awards, IEA/Tsinghua Awards, and IEA/</w:t>
      </w:r>
      <w:proofErr w:type="spellStart"/>
      <w:r w:rsidRPr="00F83C16">
        <w:rPr>
          <w:rFonts w:asciiTheme="minorHAnsi" w:hAnsiTheme="minorHAnsi" w:cstheme="minorHAnsi"/>
          <w:color w:val="000000"/>
          <w:sz w:val="24"/>
          <w:szCs w:val="24"/>
        </w:rPr>
        <w:t>Kingfar</w:t>
      </w:r>
      <w:proofErr w:type="spellEnd"/>
      <w:r w:rsidRPr="00F83C16">
        <w:rPr>
          <w:rFonts w:asciiTheme="minorHAnsi" w:hAnsiTheme="minorHAnsi" w:cstheme="minorHAnsi"/>
          <w:color w:val="000000"/>
          <w:sz w:val="24"/>
          <w:szCs w:val="24"/>
        </w:rPr>
        <w:t xml:space="preserve"> Awards for students and early career researchers. In 2024 we will make the first presentation of the Thomas Waters Memorial Award, a new award for students doing research in Musculo-Skeletal Disorders.</w:t>
      </w:r>
    </w:p>
    <w:p w14:paraId="4B022306" w14:textId="06659E72" w:rsidR="00316A69" w:rsidRPr="00F83C16" w:rsidRDefault="00316A69" w:rsidP="00161CEA">
      <w:pPr>
        <w:rPr>
          <w:rFonts w:eastAsia="Times New Roman" w:cstheme="minorHAnsi"/>
          <w:color w:val="212121"/>
        </w:rPr>
      </w:pPr>
    </w:p>
    <w:p w14:paraId="17DFFF91" w14:textId="38414698" w:rsidR="00316A69" w:rsidRPr="00F83C16" w:rsidRDefault="00161CEA" w:rsidP="00161CEA">
      <w:pPr>
        <w:rPr>
          <w:rFonts w:eastAsia="Times New Roman" w:cstheme="minorHAnsi"/>
          <w:b/>
          <w:color w:val="212121"/>
        </w:rPr>
      </w:pPr>
      <w:r w:rsidRPr="00F83C16">
        <w:rPr>
          <w:rFonts w:eastAsia="Times New Roman" w:cstheme="minorHAnsi"/>
          <w:b/>
          <w:color w:val="212121"/>
        </w:rPr>
        <w:t>Follow-up on Outreach Activities</w:t>
      </w:r>
    </w:p>
    <w:p w14:paraId="5A52788D" w14:textId="3238FE36" w:rsidR="00E43FAC" w:rsidRPr="00F83C16" w:rsidRDefault="00E43FAC" w:rsidP="00161CEA">
      <w:pPr>
        <w:rPr>
          <w:rFonts w:cstheme="minorHAnsi"/>
          <w:b/>
          <w:color w:val="212121"/>
        </w:rPr>
      </w:pPr>
      <w:r w:rsidRPr="00F83C16">
        <w:rPr>
          <w:rFonts w:cstheme="minorHAnsi"/>
          <w:b/>
          <w:color w:val="212121"/>
        </w:rPr>
        <w:t xml:space="preserve">International </w:t>
      </w:r>
      <w:proofErr w:type="spellStart"/>
      <w:r w:rsidRPr="00F83C16">
        <w:rPr>
          <w:rFonts w:cstheme="minorHAnsi"/>
          <w:b/>
          <w:color w:val="212121"/>
        </w:rPr>
        <w:t>Labour</w:t>
      </w:r>
      <w:proofErr w:type="spellEnd"/>
      <w:r w:rsidRPr="00F83C16">
        <w:rPr>
          <w:rFonts w:cstheme="minorHAnsi"/>
          <w:b/>
          <w:color w:val="212121"/>
        </w:rPr>
        <w:t xml:space="preserve"> Organization (ILO)</w:t>
      </w:r>
    </w:p>
    <w:p w14:paraId="0465599D" w14:textId="16791F46" w:rsidR="00E43FAC" w:rsidRPr="00F83C16" w:rsidRDefault="00E43FAC" w:rsidP="00161CEA">
      <w:pPr>
        <w:rPr>
          <w:rFonts w:cstheme="minorHAnsi"/>
          <w:color w:val="212121"/>
        </w:rPr>
      </w:pPr>
      <w:r w:rsidRPr="00F83C16">
        <w:rPr>
          <w:rFonts w:cstheme="minorHAnsi"/>
          <w:color w:val="212121"/>
        </w:rPr>
        <w:t>T</w:t>
      </w:r>
      <w:r w:rsidRPr="00F83C16">
        <w:rPr>
          <w:rFonts w:cstheme="minorHAnsi"/>
          <w:color w:val="212121"/>
        </w:rPr>
        <w:t>he ILO governing voted to include occupational safety and health in the ILO Declaration on Fundamental Principles and Rights at work.  This is a great endorsement of HFE and provides much support for our current and continued collaboration</w:t>
      </w:r>
      <w:r w:rsidRPr="00F83C16">
        <w:rPr>
          <w:rFonts w:cstheme="minorHAnsi"/>
          <w:color w:val="212121"/>
        </w:rPr>
        <w:t xml:space="preserve"> with ILO</w:t>
      </w:r>
      <w:r w:rsidRPr="00F83C16">
        <w:rPr>
          <w:rFonts w:cstheme="minorHAnsi"/>
          <w:color w:val="212121"/>
        </w:rPr>
        <w:t xml:space="preserve">.  We are also delighted to see the emphasis on OSH in the Vision Zero Fund initiative.  </w:t>
      </w:r>
      <w:r w:rsidRPr="00F83C16">
        <w:rPr>
          <w:rFonts w:cstheme="minorHAnsi"/>
          <w:color w:val="212121"/>
        </w:rPr>
        <w:t>IEA is</w:t>
      </w:r>
      <w:r w:rsidRPr="00F83C16">
        <w:rPr>
          <w:rFonts w:cstheme="minorHAnsi"/>
          <w:color w:val="212121"/>
        </w:rPr>
        <w:t xml:space="preserve"> very willing to help promote these changes at ILO – perhaps through a joint webinar to explore the implications of this new fundamental principle for work organizations, or opportunities to develop new HFE and OSH tools for the fifth fundamental principle. </w:t>
      </w:r>
    </w:p>
    <w:p w14:paraId="04670F30" w14:textId="77777777" w:rsidR="00E43FAC" w:rsidRPr="00F83C16" w:rsidRDefault="00E43FAC" w:rsidP="00161CEA">
      <w:pPr>
        <w:rPr>
          <w:rFonts w:eastAsia="Times New Roman" w:cstheme="minorHAnsi"/>
          <w:b/>
          <w:color w:val="212121"/>
        </w:rPr>
      </w:pPr>
    </w:p>
    <w:p w14:paraId="30D1816D" w14:textId="3E90BD37" w:rsidR="00161CEA" w:rsidRPr="00F83C16" w:rsidRDefault="00E43FAC" w:rsidP="00161CEA">
      <w:pPr>
        <w:rPr>
          <w:rFonts w:eastAsia="Times New Roman" w:cstheme="minorHAnsi"/>
          <w:b/>
          <w:color w:val="212121"/>
        </w:rPr>
      </w:pPr>
      <w:r w:rsidRPr="00F83C16">
        <w:rPr>
          <w:rFonts w:eastAsia="Times New Roman" w:cstheme="minorHAnsi"/>
          <w:b/>
          <w:color w:val="212121"/>
        </w:rPr>
        <w:t>World Health Organization (</w:t>
      </w:r>
      <w:r w:rsidR="00161CEA" w:rsidRPr="00F83C16">
        <w:rPr>
          <w:rFonts w:eastAsia="Times New Roman" w:cstheme="minorHAnsi"/>
          <w:b/>
          <w:color w:val="212121"/>
        </w:rPr>
        <w:t>WHO</w:t>
      </w:r>
      <w:r w:rsidRPr="00F83C16">
        <w:rPr>
          <w:rFonts w:eastAsia="Times New Roman" w:cstheme="minorHAnsi"/>
          <w:b/>
          <w:color w:val="212121"/>
        </w:rPr>
        <w:t>)</w:t>
      </w:r>
    </w:p>
    <w:p w14:paraId="055853D5" w14:textId="681E611F" w:rsidR="00316A69" w:rsidRPr="00F83C16" w:rsidRDefault="00316A69" w:rsidP="00AE425A">
      <w:pPr>
        <w:spacing w:after="80"/>
        <w:rPr>
          <w:rFonts w:cstheme="minorHAnsi"/>
          <w:b/>
          <w:bCs/>
        </w:rPr>
      </w:pPr>
      <w:r w:rsidRPr="00F83C16">
        <w:rPr>
          <w:rFonts w:eastAsia="Times New Roman" w:cstheme="minorHAnsi"/>
          <w:color w:val="212121"/>
        </w:rPr>
        <w:t xml:space="preserve">We completed major revisions on the </w:t>
      </w:r>
      <w:r w:rsidR="00161CEA" w:rsidRPr="00F83C16">
        <w:rPr>
          <w:rFonts w:eastAsia="Times New Roman" w:cstheme="minorHAnsi"/>
          <w:color w:val="212121"/>
        </w:rPr>
        <w:t xml:space="preserve">IEA/WHO </w:t>
      </w:r>
      <w:r w:rsidRPr="00F83C16">
        <w:rPr>
          <w:rFonts w:eastAsia="Times New Roman" w:cstheme="minorHAnsi"/>
          <w:color w:val="212121"/>
        </w:rPr>
        <w:t>document</w:t>
      </w:r>
      <w:r w:rsidR="00161CEA" w:rsidRPr="00F83C16">
        <w:rPr>
          <w:rFonts w:eastAsia="Times New Roman" w:cstheme="minorHAnsi"/>
          <w:color w:val="212121"/>
        </w:rPr>
        <w:t xml:space="preserve"> </w:t>
      </w:r>
      <w:r w:rsidR="00161CEA" w:rsidRPr="00F83C16">
        <w:rPr>
          <w:rFonts w:cstheme="minorHAnsi"/>
          <w:bCs/>
          <w:i/>
        </w:rPr>
        <w:t xml:space="preserve">Applying Human Factors/Ergonomics to Health Care for Patient and Health and Care Worker Safety.  </w:t>
      </w:r>
      <w:r w:rsidR="001872CB" w:rsidRPr="00F83C16">
        <w:rPr>
          <w:rFonts w:cstheme="minorHAnsi"/>
          <w:bCs/>
        </w:rPr>
        <w:t>It is now in</w:t>
      </w:r>
      <w:r w:rsidR="00161CEA" w:rsidRPr="00F83C16">
        <w:rPr>
          <w:rFonts w:cstheme="minorHAnsi"/>
          <w:bCs/>
        </w:rPr>
        <w:t xml:space="preserve"> the process of </w:t>
      </w:r>
      <w:r w:rsidR="001872CB" w:rsidRPr="00F83C16">
        <w:rPr>
          <w:rFonts w:cstheme="minorHAnsi"/>
          <w:bCs/>
        </w:rPr>
        <w:t xml:space="preserve">evaluation for </w:t>
      </w:r>
      <w:r w:rsidR="00161CEA" w:rsidRPr="00F83C16">
        <w:rPr>
          <w:rFonts w:cstheme="minorHAnsi"/>
          <w:bCs/>
        </w:rPr>
        <w:t>edits and approvals from the WHO bureaucracy.  Prior to finishing this draft, we</w:t>
      </w:r>
      <w:r w:rsidR="00161CEA" w:rsidRPr="00F83C16">
        <w:rPr>
          <w:rFonts w:cstheme="minorHAnsi"/>
          <w:b/>
          <w:bCs/>
        </w:rPr>
        <w:t xml:space="preserve"> </w:t>
      </w:r>
      <w:r w:rsidRPr="00F83C16">
        <w:rPr>
          <w:rFonts w:eastAsia="Times New Roman" w:cstheme="minorHAnsi"/>
          <w:color w:val="212121"/>
        </w:rPr>
        <w:t>conducted a workshop at HEPS</w:t>
      </w:r>
      <w:r w:rsidR="00161CEA" w:rsidRPr="00F83C16">
        <w:rPr>
          <w:rFonts w:eastAsia="Times New Roman" w:cstheme="minorHAnsi"/>
          <w:color w:val="212121"/>
        </w:rPr>
        <w:t>2022</w:t>
      </w:r>
      <w:r w:rsidRPr="00F83C16">
        <w:rPr>
          <w:rFonts w:eastAsia="Times New Roman" w:cstheme="minorHAnsi"/>
          <w:color w:val="212121"/>
        </w:rPr>
        <w:t xml:space="preserve"> with experts in HFE in healthcare. These experts reviewed the document and gave feedback on the topics, content, and format, and addressed the issues of stakeholders and potential stakeholder issues and actions</w:t>
      </w:r>
      <w:r w:rsidR="00161CEA" w:rsidRPr="00F83C16">
        <w:rPr>
          <w:rFonts w:eastAsia="Times New Roman" w:cstheme="minorHAnsi"/>
          <w:color w:val="212121"/>
        </w:rPr>
        <w:t>.</w:t>
      </w:r>
    </w:p>
    <w:p w14:paraId="2894BC0A" w14:textId="1BABAFA7" w:rsidR="00316A69" w:rsidRPr="00F83C16" w:rsidRDefault="00161CEA" w:rsidP="00AE425A">
      <w:pPr>
        <w:spacing w:after="80"/>
        <w:rPr>
          <w:rFonts w:eastAsia="Times New Roman" w:cstheme="minorHAnsi"/>
          <w:color w:val="212121"/>
        </w:rPr>
      </w:pPr>
      <w:r w:rsidRPr="00F83C16">
        <w:rPr>
          <w:rFonts w:eastAsia="Times New Roman" w:cstheme="minorHAnsi"/>
          <w:color w:val="212121"/>
        </w:rPr>
        <w:t xml:space="preserve">Michelle Robertson and Sue </w:t>
      </w:r>
      <w:proofErr w:type="spellStart"/>
      <w:r w:rsidRPr="00F83C16">
        <w:rPr>
          <w:rFonts w:eastAsia="Times New Roman" w:cstheme="minorHAnsi"/>
          <w:color w:val="212121"/>
        </w:rPr>
        <w:t>Hallbeck</w:t>
      </w:r>
      <w:proofErr w:type="spellEnd"/>
      <w:r w:rsidR="001872CB" w:rsidRPr="00F83C16">
        <w:rPr>
          <w:rFonts w:eastAsia="Times New Roman" w:cstheme="minorHAnsi"/>
          <w:color w:val="212121"/>
        </w:rPr>
        <w:t xml:space="preserve"> led </w:t>
      </w:r>
      <w:r w:rsidR="006B4BA1" w:rsidRPr="00F83C16">
        <w:rPr>
          <w:rFonts w:eastAsia="Times New Roman" w:cstheme="minorHAnsi"/>
          <w:color w:val="212121"/>
        </w:rPr>
        <w:t>the</w:t>
      </w:r>
      <w:r w:rsidR="001872CB" w:rsidRPr="00F83C16">
        <w:rPr>
          <w:rFonts w:eastAsia="Times New Roman" w:cstheme="minorHAnsi"/>
          <w:color w:val="212121"/>
        </w:rPr>
        <w:t xml:space="preserve"> effort to</w:t>
      </w:r>
      <w:r w:rsidRPr="00F83C16">
        <w:rPr>
          <w:rFonts w:eastAsia="Times New Roman" w:cstheme="minorHAnsi"/>
          <w:color w:val="212121"/>
        </w:rPr>
        <w:t xml:space="preserve"> </w:t>
      </w:r>
      <w:r w:rsidR="00316A69" w:rsidRPr="00F83C16">
        <w:rPr>
          <w:rFonts w:eastAsia="Times New Roman" w:cstheme="minorHAnsi"/>
          <w:color w:val="212121"/>
        </w:rPr>
        <w:t xml:space="preserve">collect and organize a sample of </w:t>
      </w:r>
      <w:r w:rsidRPr="00F83C16">
        <w:rPr>
          <w:rFonts w:eastAsia="Times New Roman" w:cstheme="minorHAnsi"/>
          <w:color w:val="212121"/>
        </w:rPr>
        <w:t xml:space="preserve">20 </w:t>
      </w:r>
      <w:r w:rsidR="00316A69" w:rsidRPr="00F83C16">
        <w:rPr>
          <w:rFonts w:eastAsia="Times New Roman" w:cstheme="minorHAnsi"/>
          <w:color w:val="212121"/>
        </w:rPr>
        <w:t>case studies representative of the HFE approaches addressed in the document.  We have a large selection of valuable experiences that can be used as examples for continuous learning.</w:t>
      </w:r>
    </w:p>
    <w:p w14:paraId="1DDFBB6D" w14:textId="31CD2E7C" w:rsidR="00AE425A" w:rsidRPr="00F83C16" w:rsidRDefault="00AE425A" w:rsidP="00AE425A">
      <w:pPr>
        <w:spacing w:after="80"/>
        <w:rPr>
          <w:rFonts w:eastAsia="Times New Roman" w:cstheme="minorHAnsi"/>
          <w:color w:val="212121"/>
        </w:rPr>
      </w:pPr>
      <w:r w:rsidRPr="00F83C16">
        <w:rPr>
          <w:rFonts w:eastAsia="Times New Roman" w:cstheme="minorHAnsi"/>
          <w:color w:val="212121"/>
        </w:rPr>
        <w:t xml:space="preserve">The last project in the current IEA collaboration with WHO is the development and dissemination of </w:t>
      </w:r>
      <w:r w:rsidRPr="00F83C16">
        <w:rPr>
          <w:rFonts w:eastAsia="Times New Roman" w:cstheme="minorHAnsi"/>
          <w:color w:val="212121"/>
        </w:rPr>
        <w:t>a 15-minute video overview presentation on HFE and how it applies to patient safety. This video will summarize basic HFE principles</w:t>
      </w:r>
      <w:r w:rsidRPr="00F83C16">
        <w:rPr>
          <w:rFonts w:eastAsia="Times New Roman" w:cstheme="minorHAnsi"/>
          <w:color w:val="212121"/>
        </w:rPr>
        <w:t xml:space="preserve"> and key factors related to patient safety </w:t>
      </w:r>
      <w:r w:rsidRPr="00AE425A">
        <w:rPr>
          <w:rFonts w:eastAsia="Times New Roman" w:cstheme="minorHAnsi"/>
          <w:color w:val="212121"/>
        </w:rPr>
        <w:t>management and outcomes in different contexts</w:t>
      </w:r>
      <w:r w:rsidRPr="00F83C16">
        <w:rPr>
          <w:rFonts w:eastAsia="Times New Roman" w:cstheme="minorHAnsi"/>
          <w:color w:val="212121"/>
        </w:rPr>
        <w:t xml:space="preserve"> and can be used as part of training for patient safety, particularly in under-resourced countries and rural regions and for special populations.</w:t>
      </w:r>
    </w:p>
    <w:p w14:paraId="69FC7DE5" w14:textId="32E1DCC8" w:rsidR="00316A69" w:rsidRPr="00F83C16" w:rsidRDefault="00316A69" w:rsidP="00AE425A">
      <w:pPr>
        <w:spacing w:after="80"/>
        <w:rPr>
          <w:rFonts w:eastAsia="Times New Roman" w:cstheme="minorHAnsi"/>
          <w:color w:val="212121"/>
        </w:rPr>
      </w:pPr>
      <w:r w:rsidRPr="00F83C16">
        <w:rPr>
          <w:rFonts w:eastAsia="Times New Roman" w:cstheme="minorHAnsi"/>
          <w:color w:val="212121"/>
        </w:rPr>
        <w:t>Because attention to HFE is included in the Global Patient Safety Action Plan (Strategic Objective 2:  High-reliability systems; Strategy 2.4), implementation of HFE methods and solutions will be critical to the implementation of the plan. HFE is critical in implementing patient safety interventions. </w:t>
      </w:r>
      <w:r w:rsidR="00161CEA" w:rsidRPr="00F83C16">
        <w:rPr>
          <w:rFonts w:eastAsia="Times New Roman" w:cstheme="minorHAnsi"/>
          <w:color w:val="212121"/>
        </w:rPr>
        <w:t>IEA is</w:t>
      </w:r>
      <w:r w:rsidRPr="00F83C16">
        <w:rPr>
          <w:rFonts w:eastAsia="Times New Roman" w:cstheme="minorHAnsi"/>
          <w:color w:val="212121"/>
        </w:rPr>
        <w:t xml:space="preserve"> eager to assist through completion and dissemination of this collaborative document and the accompanying materials.</w:t>
      </w:r>
    </w:p>
    <w:p w14:paraId="2F2ECF23" w14:textId="77777777" w:rsidR="00E43FAC" w:rsidRPr="00F83C16" w:rsidRDefault="00E43FAC" w:rsidP="00E43FAC">
      <w:pPr>
        <w:rPr>
          <w:rFonts w:eastAsia="Times New Roman" w:cstheme="minorHAnsi"/>
          <w:b/>
          <w:color w:val="212121"/>
        </w:rPr>
      </w:pPr>
    </w:p>
    <w:p w14:paraId="5B16E883" w14:textId="7E58C948" w:rsidR="00E43FAC" w:rsidRPr="00F83C16" w:rsidRDefault="00E43FAC" w:rsidP="00E43FAC">
      <w:pPr>
        <w:rPr>
          <w:rFonts w:eastAsia="Times New Roman" w:cstheme="minorHAnsi"/>
          <w:b/>
          <w:color w:val="212121"/>
        </w:rPr>
      </w:pPr>
      <w:r w:rsidRPr="00F83C16">
        <w:rPr>
          <w:rFonts w:eastAsia="Times New Roman" w:cstheme="minorHAnsi"/>
          <w:b/>
          <w:color w:val="212121"/>
        </w:rPr>
        <w:t>International Society for Pharmacovigilance</w:t>
      </w:r>
      <w:r w:rsidRPr="00F83C16">
        <w:rPr>
          <w:rFonts w:eastAsia="Times New Roman" w:cstheme="minorHAnsi"/>
          <w:b/>
          <w:color w:val="212121"/>
        </w:rPr>
        <w:t xml:space="preserve"> (</w:t>
      </w:r>
      <w:proofErr w:type="spellStart"/>
      <w:r w:rsidRPr="00F83C16">
        <w:rPr>
          <w:rFonts w:eastAsia="Times New Roman" w:cstheme="minorHAnsi"/>
          <w:b/>
          <w:color w:val="212121"/>
        </w:rPr>
        <w:t>ISoP</w:t>
      </w:r>
      <w:proofErr w:type="spellEnd"/>
      <w:r w:rsidRPr="00F83C16">
        <w:rPr>
          <w:rFonts w:eastAsia="Times New Roman" w:cstheme="minorHAnsi"/>
          <w:b/>
          <w:color w:val="212121"/>
        </w:rPr>
        <w:t>)</w:t>
      </w:r>
      <w:r w:rsidRPr="00F83C16">
        <w:rPr>
          <w:rFonts w:eastAsia="Times New Roman" w:cstheme="minorHAnsi"/>
          <w:b/>
          <w:color w:val="212121"/>
        </w:rPr>
        <w:t xml:space="preserve"> </w:t>
      </w:r>
    </w:p>
    <w:p w14:paraId="18E2E081" w14:textId="77777777" w:rsidR="00E43FAC" w:rsidRPr="00F83C16" w:rsidRDefault="00E43FAC" w:rsidP="00E43FAC">
      <w:pPr>
        <w:rPr>
          <w:rFonts w:eastAsia="Times New Roman" w:cstheme="minorHAnsi"/>
          <w:color w:val="212121"/>
        </w:rPr>
      </w:pPr>
      <w:r w:rsidRPr="00F83C16">
        <w:rPr>
          <w:rFonts w:eastAsia="Times New Roman" w:cstheme="minorHAnsi"/>
          <w:color w:val="212121"/>
        </w:rPr>
        <w:t xml:space="preserve">We have a draft MOU with </w:t>
      </w:r>
      <w:proofErr w:type="spellStart"/>
      <w:r w:rsidRPr="00F83C16">
        <w:rPr>
          <w:rFonts w:eastAsia="Times New Roman" w:cstheme="minorHAnsi"/>
          <w:color w:val="212121"/>
        </w:rPr>
        <w:t>ISoP</w:t>
      </w:r>
      <w:proofErr w:type="spellEnd"/>
      <w:r w:rsidRPr="00F83C16">
        <w:rPr>
          <w:rFonts w:eastAsia="Times New Roman" w:cstheme="minorHAnsi"/>
          <w:color w:val="212121"/>
        </w:rPr>
        <w:t xml:space="preserve">, the International Society for Pharmacovigilance.  Please take a look </w:t>
      </w:r>
      <w:proofErr w:type="spellStart"/>
      <w:proofErr w:type="gramStart"/>
      <w:r w:rsidRPr="00F83C16">
        <w:rPr>
          <w:rFonts w:eastAsia="Times New Roman" w:cstheme="minorHAnsi"/>
          <w:color w:val="212121"/>
        </w:rPr>
        <w:t>a</w:t>
      </w:r>
      <w:proofErr w:type="spellEnd"/>
      <w:r w:rsidRPr="00F83C16">
        <w:rPr>
          <w:rFonts w:eastAsia="Times New Roman" w:cstheme="minorHAnsi"/>
          <w:color w:val="212121"/>
        </w:rPr>
        <w:t xml:space="preserve"> the</w:t>
      </w:r>
      <w:proofErr w:type="gramEnd"/>
      <w:r w:rsidRPr="00F83C16">
        <w:rPr>
          <w:rFonts w:eastAsia="Times New Roman" w:cstheme="minorHAnsi"/>
          <w:color w:val="212121"/>
        </w:rPr>
        <w:t xml:space="preserve"> MOU, which should have been sent with the meeting materials.  If you approve, we will sign and initiate this MOU.</w:t>
      </w:r>
    </w:p>
    <w:sectPr w:rsidR="00E43FAC" w:rsidRPr="00F83C16" w:rsidSect="00C94A3B">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F1D31C" w14:textId="77777777" w:rsidR="00ED343C" w:rsidRDefault="00ED343C" w:rsidP="00AE425A">
      <w:r>
        <w:separator/>
      </w:r>
    </w:p>
  </w:endnote>
  <w:endnote w:type="continuationSeparator" w:id="0">
    <w:p w14:paraId="53A049E6" w14:textId="77777777" w:rsidR="00ED343C" w:rsidRDefault="00ED343C" w:rsidP="00AE4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297824" w14:textId="77777777" w:rsidR="00ED343C" w:rsidRDefault="00ED343C" w:rsidP="00AE425A">
      <w:r>
        <w:separator/>
      </w:r>
    </w:p>
  </w:footnote>
  <w:footnote w:type="continuationSeparator" w:id="0">
    <w:p w14:paraId="0B3A7D6B" w14:textId="77777777" w:rsidR="00ED343C" w:rsidRDefault="00ED343C" w:rsidP="00AE42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0A374" w14:textId="763D50D5" w:rsidR="00AE425A" w:rsidRPr="00AE425A" w:rsidRDefault="00AE425A" w:rsidP="00AE425A">
    <w:pPr>
      <w:pStyle w:val="Header"/>
      <w:jc w:val="right"/>
    </w:pPr>
    <w:r w:rsidRPr="00AE425A">
      <w:rPr>
        <w:rFonts w:ascii="Calibri" w:eastAsia="Times New Roman" w:hAnsi="Calibri" w:cs="Calibri"/>
        <w:color w:val="212121"/>
      </w:rPr>
      <w:t xml:space="preserve">11 </w:t>
    </w:r>
    <w:proofErr w:type="gramStart"/>
    <w:r w:rsidRPr="00AE425A">
      <w:rPr>
        <w:rFonts w:ascii="Calibri" w:eastAsia="Times New Roman" w:hAnsi="Calibri" w:cs="Calibri"/>
        <w:color w:val="212121"/>
      </w:rPr>
      <w:t>Sept,</w:t>
    </w:r>
    <w:proofErr w:type="gramEnd"/>
    <w:r w:rsidRPr="00AE425A">
      <w:rPr>
        <w:rFonts w:ascii="Calibri" w:eastAsia="Times New Roman" w:hAnsi="Calibri" w:cs="Calibri"/>
        <w:color w:val="212121"/>
      </w:rPr>
      <w:t xml:space="preserve"> 2023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A69"/>
    <w:rsid w:val="000D3330"/>
    <w:rsid w:val="00161CEA"/>
    <w:rsid w:val="001872CB"/>
    <w:rsid w:val="00237898"/>
    <w:rsid w:val="00305831"/>
    <w:rsid w:val="00316A69"/>
    <w:rsid w:val="00384FA0"/>
    <w:rsid w:val="005B0E76"/>
    <w:rsid w:val="00650E27"/>
    <w:rsid w:val="006B4BA1"/>
    <w:rsid w:val="006E2D95"/>
    <w:rsid w:val="00985652"/>
    <w:rsid w:val="009B0AD6"/>
    <w:rsid w:val="00AE425A"/>
    <w:rsid w:val="00C04694"/>
    <w:rsid w:val="00C94A3B"/>
    <w:rsid w:val="00CF4CFE"/>
    <w:rsid w:val="00D6017F"/>
    <w:rsid w:val="00E43FAC"/>
    <w:rsid w:val="00ED343C"/>
    <w:rsid w:val="00F61939"/>
    <w:rsid w:val="00F83C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20FF2"/>
  <w15:chartTrackingRefBased/>
  <w15:docId w15:val="{1E80174E-F1D9-0D4C-92ED-D0D2A3CEB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16A69"/>
  </w:style>
  <w:style w:type="paragraph" w:customStyle="1" w:styleId="p1">
    <w:name w:val="p1"/>
    <w:basedOn w:val="Normal"/>
    <w:rsid w:val="00316A69"/>
    <w:pPr>
      <w:spacing w:before="100" w:beforeAutospacing="1" w:after="100" w:afterAutospacing="1"/>
    </w:pPr>
    <w:rPr>
      <w:rFonts w:ascii="Times New Roman" w:eastAsia="Times New Roman" w:hAnsi="Times New Roman" w:cs="Times New Roman"/>
    </w:rPr>
  </w:style>
  <w:style w:type="paragraph" w:styleId="NormalWeb">
    <w:name w:val="Normal (Web)"/>
    <w:basedOn w:val="Normal"/>
    <w:uiPriority w:val="99"/>
    <w:unhideWhenUsed/>
    <w:rsid w:val="00316A69"/>
    <w:pPr>
      <w:spacing w:before="100" w:beforeAutospacing="1" w:after="100" w:afterAutospacing="1"/>
    </w:pPr>
    <w:rPr>
      <w:rFonts w:ascii="Times New Roman" w:eastAsia="Times New Roman" w:hAnsi="Times New Roman" w:cs="Times New Roman"/>
    </w:rPr>
  </w:style>
  <w:style w:type="paragraph" w:customStyle="1" w:styleId="default">
    <w:name w:val="default"/>
    <w:basedOn w:val="Normal"/>
    <w:rsid w:val="00316A69"/>
    <w:pPr>
      <w:spacing w:before="100" w:beforeAutospacing="1" w:after="100" w:afterAutospacing="1"/>
    </w:pPr>
    <w:rPr>
      <w:rFonts w:ascii="Times New Roman" w:eastAsia="Times New Roman" w:hAnsi="Times New Roman" w:cs="Times New Roman"/>
    </w:rPr>
  </w:style>
  <w:style w:type="paragraph" w:styleId="BodyText">
    <w:name w:val="Body Text"/>
    <w:basedOn w:val="Normal"/>
    <w:link w:val="BodyTextChar"/>
    <w:uiPriority w:val="1"/>
    <w:qFormat/>
    <w:rsid w:val="00161CEA"/>
    <w:pPr>
      <w:widowControl w:val="0"/>
      <w:autoSpaceDE w:val="0"/>
      <w:autoSpaceDN w:val="0"/>
    </w:pPr>
    <w:rPr>
      <w:rFonts w:ascii="Times New Roman" w:eastAsia="Times New Roman" w:hAnsi="Times New Roman" w:cs="Times New Roman"/>
      <w:sz w:val="21"/>
      <w:szCs w:val="21"/>
    </w:rPr>
  </w:style>
  <w:style w:type="character" w:customStyle="1" w:styleId="BodyTextChar">
    <w:name w:val="Body Text Char"/>
    <w:basedOn w:val="DefaultParagraphFont"/>
    <w:link w:val="BodyText"/>
    <w:uiPriority w:val="1"/>
    <w:rsid w:val="00161CEA"/>
    <w:rPr>
      <w:rFonts w:ascii="Times New Roman" w:eastAsia="Times New Roman" w:hAnsi="Times New Roman" w:cs="Times New Roman"/>
      <w:sz w:val="21"/>
      <w:szCs w:val="21"/>
    </w:rPr>
  </w:style>
  <w:style w:type="character" w:styleId="Hyperlink">
    <w:name w:val="Hyperlink"/>
    <w:basedOn w:val="DefaultParagraphFont"/>
    <w:uiPriority w:val="99"/>
    <w:semiHidden/>
    <w:unhideWhenUsed/>
    <w:rsid w:val="006E2D95"/>
    <w:rPr>
      <w:color w:val="0000FF"/>
      <w:u w:val="single"/>
    </w:rPr>
  </w:style>
  <w:style w:type="paragraph" w:styleId="Header">
    <w:name w:val="header"/>
    <w:basedOn w:val="Normal"/>
    <w:link w:val="HeaderChar"/>
    <w:uiPriority w:val="99"/>
    <w:unhideWhenUsed/>
    <w:rsid w:val="00AE425A"/>
    <w:pPr>
      <w:tabs>
        <w:tab w:val="center" w:pos="4680"/>
        <w:tab w:val="right" w:pos="9360"/>
      </w:tabs>
    </w:pPr>
  </w:style>
  <w:style w:type="character" w:customStyle="1" w:styleId="HeaderChar">
    <w:name w:val="Header Char"/>
    <w:basedOn w:val="DefaultParagraphFont"/>
    <w:link w:val="Header"/>
    <w:uiPriority w:val="99"/>
    <w:rsid w:val="00AE425A"/>
  </w:style>
  <w:style w:type="paragraph" w:styleId="Footer">
    <w:name w:val="footer"/>
    <w:basedOn w:val="Normal"/>
    <w:link w:val="FooterChar"/>
    <w:uiPriority w:val="99"/>
    <w:unhideWhenUsed/>
    <w:rsid w:val="00AE425A"/>
    <w:pPr>
      <w:tabs>
        <w:tab w:val="center" w:pos="4680"/>
        <w:tab w:val="right" w:pos="9360"/>
      </w:tabs>
    </w:pPr>
  </w:style>
  <w:style w:type="character" w:customStyle="1" w:styleId="FooterChar">
    <w:name w:val="Footer Char"/>
    <w:basedOn w:val="DefaultParagraphFont"/>
    <w:link w:val="Footer"/>
    <w:uiPriority w:val="99"/>
    <w:rsid w:val="00AE42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717363">
      <w:bodyDiv w:val="1"/>
      <w:marLeft w:val="0"/>
      <w:marRight w:val="0"/>
      <w:marTop w:val="0"/>
      <w:marBottom w:val="0"/>
      <w:divBdr>
        <w:top w:val="none" w:sz="0" w:space="0" w:color="auto"/>
        <w:left w:val="none" w:sz="0" w:space="0" w:color="auto"/>
        <w:bottom w:val="none" w:sz="0" w:space="0" w:color="auto"/>
        <w:right w:val="none" w:sz="0" w:space="0" w:color="auto"/>
      </w:divBdr>
    </w:div>
    <w:div w:id="1068574192">
      <w:bodyDiv w:val="1"/>
      <w:marLeft w:val="0"/>
      <w:marRight w:val="0"/>
      <w:marTop w:val="0"/>
      <w:marBottom w:val="0"/>
      <w:divBdr>
        <w:top w:val="none" w:sz="0" w:space="0" w:color="auto"/>
        <w:left w:val="none" w:sz="0" w:space="0" w:color="auto"/>
        <w:bottom w:val="none" w:sz="0" w:space="0" w:color="auto"/>
        <w:right w:val="none" w:sz="0" w:space="0" w:color="auto"/>
      </w:divBdr>
    </w:div>
    <w:div w:id="1454402255">
      <w:bodyDiv w:val="1"/>
      <w:marLeft w:val="0"/>
      <w:marRight w:val="0"/>
      <w:marTop w:val="0"/>
      <w:marBottom w:val="0"/>
      <w:divBdr>
        <w:top w:val="none" w:sz="0" w:space="0" w:color="auto"/>
        <w:left w:val="none" w:sz="0" w:space="0" w:color="auto"/>
        <w:bottom w:val="none" w:sz="0" w:space="0" w:color="auto"/>
        <w:right w:val="none" w:sz="0" w:space="0" w:color="auto"/>
      </w:divBdr>
    </w:div>
    <w:div w:id="1560282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nam10.safelinks.protection.outlook.com/?url=https%3A%2F%2Fr20.rs6.net%2Ftn.jsp%3Ff%3D001_kB6LEbFLV4y6iBHzkdlNyiaypMXcdEhkHwgtbu37EVOTehZdMtLQqGk0GsRt4RQhHrTzQnafbAERW1Be9NOQ6_Rqo78xjUxDltOll2DC7e8h-QUCw7_4-RHa2iUaKmZBkOcN2qVassjKEy_dLSHhw%3D%3D%26c%3DjrdS4yVT_Pbd5morGGFzmZVn5oCFvbj0awi4gQ7KB7Hze1VBA8RDBg%3D%3D%26ch%3DvW3zynS74YXiR-oXo_wSybL0w-Hq4kLJhU4hNIDNAJ7KwwFOcprMDw%3D%3D&amp;data=05%7C01%7Ckmosier%40sfsu.edu%7C78f7d6617bcd42bd208e08dbaf6ece5a%7Cd8fbe335822c41a987747f16709aac9f%7C0%7C0%7C638296662712524537%7CUnknown%7CTWFpbGZsb3d8eyJWIjoiMC4wLjAwMDAiLCJQIjoiV2luMzIiLCJBTiI6Ik1haWwiLCJXVCI6Mn0%3D%7C3000%7C%7C%7C&amp;sdata=KaVordnwgaEBkCgulSKsrwdXg76jpDGoYIz%2BRMPI4LY%3D&amp;reserved=0"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TotalTime>
  <Pages>2</Pages>
  <Words>1074</Words>
  <Characters>6125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 Mosier</dc:creator>
  <cp:keywords/>
  <dc:description/>
  <cp:lastModifiedBy>Kathleen Mosier</cp:lastModifiedBy>
  <cp:revision>9</cp:revision>
  <dcterms:created xsi:type="dcterms:W3CDTF">2023-09-06T00:38:00Z</dcterms:created>
  <dcterms:modified xsi:type="dcterms:W3CDTF">2023-09-08T22:48:00Z</dcterms:modified>
</cp:coreProperties>
</file>