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314A5" w14:textId="77777777" w:rsidR="00764DA3" w:rsidRPr="00631D92" w:rsidRDefault="00764DA3" w:rsidP="00764DA3">
      <w:pPr>
        <w:jc w:val="center"/>
        <w:rPr>
          <w:rFonts w:ascii="Arial" w:hAnsi="Arial" w:cs="Arial"/>
          <w:b/>
          <w:sz w:val="21"/>
          <w:szCs w:val="21"/>
          <w:lang w:val="en-US"/>
        </w:rPr>
      </w:pPr>
      <w:r w:rsidRPr="00631D92">
        <w:rPr>
          <w:rFonts w:ascii="Arial" w:hAnsi="Arial" w:cs="Arial"/>
          <w:b/>
          <w:sz w:val="21"/>
          <w:szCs w:val="21"/>
          <w:lang w:val="en-US"/>
        </w:rPr>
        <w:t>Communications and Public Relations Committee</w:t>
      </w:r>
    </w:p>
    <w:p w14:paraId="7E7BE27E" w14:textId="77777777" w:rsidR="00764DA3" w:rsidRPr="00631D92" w:rsidRDefault="00764DA3" w:rsidP="00764DA3">
      <w:pPr>
        <w:rPr>
          <w:rFonts w:ascii="Arial" w:hAnsi="Arial" w:cs="Arial"/>
          <w:sz w:val="21"/>
          <w:szCs w:val="21"/>
          <w:lang w:val="en-US"/>
        </w:rPr>
      </w:pPr>
      <w:r w:rsidRPr="00631D92">
        <w:rPr>
          <w:rFonts w:ascii="Arial" w:hAnsi="Arial" w:cs="Arial"/>
          <w:b/>
          <w:sz w:val="21"/>
          <w:szCs w:val="21"/>
          <w:lang w:val="en-US"/>
        </w:rPr>
        <w:t>Chair</w:t>
      </w:r>
      <w:r w:rsidRPr="00631D92">
        <w:rPr>
          <w:rFonts w:ascii="Arial" w:hAnsi="Arial" w:cs="Arial"/>
          <w:sz w:val="21"/>
          <w:szCs w:val="21"/>
          <w:lang w:val="en-US"/>
        </w:rPr>
        <w:t>: Jonathan Davy</w:t>
      </w:r>
    </w:p>
    <w:p w14:paraId="71ACF2D5" w14:textId="631FCC29" w:rsidR="00764DA3" w:rsidRPr="00631D92" w:rsidRDefault="00764DA3" w:rsidP="00764DA3">
      <w:pPr>
        <w:jc w:val="both"/>
        <w:rPr>
          <w:rFonts w:ascii="Arial" w:hAnsi="Arial" w:cs="Arial"/>
          <w:sz w:val="21"/>
          <w:szCs w:val="21"/>
          <w:lang w:val="en-US"/>
        </w:rPr>
      </w:pPr>
      <w:r w:rsidRPr="00631D92">
        <w:rPr>
          <w:rFonts w:ascii="Arial" w:hAnsi="Arial" w:cs="Arial"/>
          <w:b/>
          <w:sz w:val="21"/>
          <w:szCs w:val="21"/>
          <w:lang w:val="en-US"/>
        </w:rPr>
        <w:t>Committee members</w:t>
      </w:r>
      <w:r w:rsidRPr="00631D92">
        <w:rPr>
          <w:rFonts w:ascii="Arial" w:hAnsi="Arial" w:cs="Arial"/>
          <w:sz w:val="21"/>
          <w:szCs w:val="21"/>
          <w:lang w:val="en-US"/>
        </w:rPr>
        <w:t>: Sara Albolino (Co-chair and webinar programme coordinator); Sadeem M. Qureshi (ECC and outreach coordinator); Katie Buckley (ECC and outreach coordinator); Sma Ngcamu-Tukulula (IEA NewsBriefs editor); Kathleen Mosier and Michelle Robertson (senior liaison with external stakeholders); Maggie Graf (Secretary General and VP of IEA).</w:t>
      </w:r>
    </w:p>
    <w:p w14:paraId="3FF7E9C4" w14:textId="11ECE870" w:rsidR="00764DA3" w:rsidRPr="00631D92" w:rsidRDefault="00764DA3" w:rsidP="00764DA3">
      <w:pPr>
        <w:jc w:val="both"/>
        <w:rPr>
          <w:rFonts w:ascii="Arial" w:hAnsi="Arial" w:cs="Arial"/>
          <w:sz w:val="21"/>
          <w:szCs w:val="21"/>
        </w:rPr>
      </w:pPr>
      <w:r w:rsidRPr="00631D92">
        <w:rPr>
          <w:rFonts w:ascii="Arial" w:hAnsi="Arial" w:cs="Arial"/>
          <w:sz w:val="21"/>
          <w:szCs w:val="21"/>
        </w:rPr>
        <w:t xml:space="preserve">The committee and its various arms have continued to work towards creating better awareness about the activities of the IEA and its </w:t>
      </w:r>
      <w:r w:rsidR="00D350C6">
        <w:rPr>
          <w:rFonts w:ascii="Arial" w:hAnsi="Arial" w:cs="Arial"/>
          <w:sz w:val="21"/>
          <w:szCs w:val="21"/>
        </w:rPr>
        <w:t>representatives</w:t>
      </w:r>
      <w:r w:rsidRPr="00631D92">
        <w:rPr>
          <w:rFonts w:ascii="Arial" w:hAnsi="Arial" w:cs="Arial"/>
          <w:sz w:val="21"/>
          <w:szCs w:val="21"/>
        </w:rPr>
        <w:t xml:space="preserve">, its technical and appointed task teams, and its federated societies. Below is a brief overview of what has been achieved since the report submitted in </w:t>
      </w:r>
      <w:r w:rsidR="006177D0">
        <w:rPr>
          <w:rFonts w:ascii="Arial" w:hAnsi="Arial" w:cs="Arial"/>
          <w:sz w:val="21"/>
          <w:szCs w:val="21"/>
        </w:rPr>
        <w:t xml:space="preserve">May for the meeting in South Korea. </w:t>
      </w:r>
    </w:p>
    <w:p w14:paraId="630D90B2" w14:textId="77777777" w:rsidR="00764DA3" w:rsidRPr="00764DA3" w:rsidRDefault="00764DA3" w:rsidP="00764DA3">
      <w:pPr>
        <w:jc w:val="both"/>
        <w:rPr>
          <w:rFonts w:ascii="Arial" w:eastAsia="Calibri" w:hAnsi="Arial" w:cs="Arial"/>
          <w:b/>
          <w:sz w:val="21"/>
          <w:szCs w:val="21"/>
          <w:lang w:val="en-US"/>
        </w:rPr>
      </w:pPr>
      <w:r w:rsidRPr="00764DA3">
        <w:rPr>
          <w:rFonts w:ascii="Arial" w:eastAsia="Calibri" w:hAnsi="Arial" w:cs="Arial"/>
          <w:b/>
          <w:sz w:val="21"/>
          <w:szCs w:val="21"/>
          <w:lang w:val="en-US"/>
        </w:rPr>
        <w:t>Social media presence for promotion</w:t>
      </w:r>
    </w:p>
    <w:p w14:paraId="34862887" w14:textId="518DB813" w:rsidR="006177D0" w:rsidRPr="00631D92" w:rsidRDefault="00764DA3" w:rsidP="00764DA3">
      <w:pPr>
        <w:jc w:val="both"/>
        <w:rPr>
          <w:rFonts w:ascii="Arial" w:hAnsi="Arial" w:cs="Arial"/>
          <w:sz w:val="21"/>
          <w:szCs w:val="21"/>
        </w:rPr>
      </w:pPr>
      <w:r w:rsidRPr="00631D92">
        <w:rPr>
          <w:rFonts w:ascii="Arial" w:hAnsi="Arial" w:cs="Arial"/>
          <w:sz w:val="21"/>
          <w:szCs w:val="21"/>
        </w:rPr>
        <w:t xml:space="preserve">The </w:t>
      </w:r>
      <w:r w:rsidR="00947193">
        <w:rPr>
          <w:rFonts w:ascii="Arial" w:hAnsi="Arial" w:cs="Arial"/>
          <w:sz w:val="21"/>
          <w:szCs w:val="21"/>
        </w:rPr>
        <w:t>IEA and its activities continue</w:t>
      </w:r>
      <w:r w:rsidR="00A54673" w:rsidRPr="00631D92">
        <w:rPr>
          <w:rFonts w:ascii="Arial" w:hAnsi="Arial" w:cs="Arial"/>
          <w:sz w:val="21"/>
          <w:szCs w:val="21"/>
        </w:rPr>
        <w:t xml:space="preserve"> to increase on social media platforms, including LinkedIn, Facebook and Twitter, particularly concerning webinars and </w:t>
      </w:r>
      <w:r w:rsidR="00947193">
        <w:rPr>
          <w:rFonts w:ascii="Arial" w:hAnsi="Arial" w:cs="Arial"/>
          <w:sz w:val="21"/>
          <w:szCs w:val="21"/>
        </w:rPr>
        <w:t>events centred around different focus areas of HFE, as well as other important announcements such as the call for papers for IEA 2024</w:t>
      </w:r>
      <w:r w:rsidR="006177D0">
        <w:rPr>
          <w:rFonts w:ascii="Arial" w:hAnsi="Arial" w:cs="Arial"/>
          <w:sz w:val="21"/>
          <w:szCs w:val="21"/>
        </w:rPr>
        <w:t xml:space="preserve"> and</w:t>
      </w:r>
      <w:r w:rsidR="00947193">
        <w:rPr>
          <w:rFonts w:ascii="Arial" w:hAnsi="Arial" w:cs="Arial"/>
          <w:sz w:val="21"/>
          <w:szCs w:val="21"/>
        </w:rPr>
        <w:t xml:space="preserve"> the announcement of the new IEA fellows</w:t>
      </w:r>
      <w:r w:rsidR="006177D0">
        <w:rPr>
          <w:rFonts w:ascii="Arial" w:hAnsi="Arial" w:cs="Arial"/>
          <w:sz w:val="21"/>
          <w:szCs w:val="21"/>
        </w:rPr>
        <w:t>.</w:t>
      </w:r>
      <w:r w:rsidR="00947193">
        <w:rPr>
          <w:rFonts w:ascii="Arial" w:hAnsi="Arial" w:cs="Arial"/>
          <w:sz w:val="21"/>
          <w:szCs w:val="21"/>
        </w:rPr>
        <w:t xml:space="preserve">  </w:t>
      </w:r>
      <w:r w:rsidR="00A54673" w:rsidRPr="00631D92">
        <w:rPr>
          <w:rFonts w:ascii="Arial" w:hAnsi="Arial" w:cs="Arial"/>
          <w:sz w:val="21"/>
          <w:szCs w:val="21"/>
        </w:rPr>
        <w:t xml:space="preserve">One positive observation is the increased network of internal stakeholders connecting with the IEA’s social media platforms. This creates </w:t>
      </w:r>
      <w:r w:rsidR="00496091" w:rsidRPr="00631D92">
        <w:rPr>
          <w:rFonts w:ascii="Arial" w:hAnsi="Arial" w:cs="Arial"/>
          <w:sz w:val="21"/>
          <w:szCs w:val="21"/>
        </w:rPr>
        <w:t>a virtual</w:t>
      </w:r>
      <w:r w:rsidR="00A54673" w:rsidRPr="00631D92">
        <w:rPr>
          <w:rFonts w:ascii="Arial" w:hAnsi="Arial" w:cs="Arial"/>
          <w:sz w:val="21"/>
          <w:szCs w:val="21"/>
        </w:rPr>
        <w:t xml:space="preserve"> network </w:t>
      </w:r>
      <w:r w:rsidR="00496091" w:rsidRPr="00631D92">
        <w:rPr>
          <w:rFonts w:ascii="Arial" w:hAnsi="Arial" w:cs="Arial"/>
          <w:sz w:val="21"/>
          <w:szCs w:val="21"/>
        </w:rPr>
        <w:t xml:space="preserve">to disseminate and share material from the IEA effectively while offering internal stakeholders (federated societies and technical committees) the chance to link their activities to the IEA’s platforms. </w:t>
      </w:r>
      <w:r w:rsidR="002A1AB1" w:rsidRPr="00631D92">
        <w:rPr>
          <w:rFonts w:ascii="Arial" w:hAnsi="Arial" w:cs="Arial"/>
          <w:sz w:val="21"/>
          <w:szCs w:val="21"/>
        </w:rPr>
        <w:t xml:space="preserve">We appreciate the support that we have received from the officers and other members of </w:t>
      </w:r>
      <w:r w:rsidR="002234E6" w:rsidRPr="00631D92">
        <w:rPr>
          <w:rFonts w:ascii="Arial" w:hAnsi="Arial" w:cs="Arial"/>
          <w:sz w:val="21"/>
          <w:szCs w:val="21"/>
        </w:rPr>
        <w:t xml:space="preserve">the </w:t>
      </w:r>
      <w:r w:rsidR="002A1AB1" w:rsidRPr="00631D92">
        <w:rPr>
          <w:rFonts w:ascii="Arial" w:hAnsi="Arial" w:cs="Arial"/>
          <w:sz w:val="21"/>
          <w:szCs w:val="21"/>
        </w:rPr>
        <w:t xml:space="preserve">executive, technical committee chairs and societies </w:t>
      </w:r>
      <w:r w:rsidR="00D350C6">
        <w:rPr>
          <w:rFonts w:ascii="Arial" w:hAnsi="Arial" w:cs="Arial"/>
          <w:sz w:val="21"/>
          <w:szCs w:val="21"/>
        </w:rPr>
        <w:t>about</w:t>
      </w:r>
      <w:r w:rsidR="002A1AB1" w:rsidRPr="00631D92">
        <w:rPr>
          <w:rFonts w:ascii="Arial" w:hAnsi="Arial" w:cs="Arial"/>
          <w:sz w:val="21"/>
          <w:szCs w:val="21"/>
        </w:rPr>
        <w:t xml:space="preserve"> </w:t>
      </w:r>
      <w:r w:rsidR="00631D92" w:rsidRPr="00631D92">
        <w:rPr>
          <w:rFonts w:ascii="Arial" w:hAnsi="Arial" w:cs="Arial"/>
          <w:sz w:val="21"/>
          <w:szCs w:val="21"/>
        </w:rPr>
        <w:t xml:space="preserve">the </w:t>
      </w:r>
      <w:r w:rsidR="002A1AB1" w:rsidRPr="00631D92">
        <w:rPr>
          <w:rFonts w:ascii="Arial" w:hAnsi="Arial" w:cs="Arial"/>
          <w:sz w:val="21"/>
          <w:szCs w:val="21"/>
        </w:rPr>
        <w:t>dissemination of material through social media.</w:t>
      </w:r>
      <w:r w:rsidR="006177D0">
        <w:rPr>
          <w:rFonts w:ascii="Arial" w:hAnsi="Arial" w:cs="Arial"/>
          <w:sz w:val="21"/>
          <w:szCs w:val="21"/>
        </w:rPr>
        <w:t xml:space="preserve"> Please continue to promote the IEA’s pages where possible, including the IEA’s YouTube channel:  </w:t>
      </w:r>
      <w:hyperlink r:id="rId5" w:history="1">
        <w:r w:rsidR="006177D0" w:rsidRPr="00417233">
          <w:rPr>
            <w:rStyle w:val="Hyperlink"/>
            <w:rFonts w:ascii="Arial" w:hAnsi="Arial" w:cs="Arial"/>
            <w:sz w:val="21"/>
            <w:szCs w:val="21"/>
          </w:rPr>
          <w:t>https://www.youtube.com/@iea-internationalergonomic9925</w:t>
        </w:r>
      </w:hyperlink>
      <w:r w:rsidR="006177D0">
        <w:rPr>
          <w:rFonts w:ascii="Arial" w:hAnsi="Arial" w:cs="Arial"/>
          <w:sz w:val="21"/>
          <w:szCs w:val="21"/>
        </w:rPr>
        <w:t xml:space="preserve">. </w:t>
      </w:r>
    </w:p>
    <w:p w14:paraId="10785101" w14:textId="71BC4067" w:rsidR="00496091" w:rsidRPr="00631D92" w:rsidRDefault="00496091" w:rsidP="00764DA3">
      <w:pPr>
        <w:jc w:val="both"/>
        <w:rPr>
          <w:rFonts w:ascii="Arial" w:hAnsi="Arial" w:cs="Arial"/>
          <w:b/>
          <w:bCs/>
          <w:sz w:val="21"/>
          <w:szCs w:val="21"/>
        </w:rPr>
      </w:pPr>
      <w:r w:rsidRPr="00631D92">
        <w:rPr>
          <w:rFonts w:ascii="Arial" w:hAnsi="Arial" w:cs="Arial"/>
          <w:b/>
          <w:bCs/>
          <w:sz w:val="21"/>
          <w:szCs w:val="21"/>
        </w:rPr>
        <w:t>IEA Newsbriefs</w:t>
      </w:r>
    </w:p>
    <w:p w14:paraId="2CA40BB4" w14:textId="4B9F1F1E" w:rsidR="002A1AB1" w:rsidRPr="00631D92" w:rsidRDefault="00496091" w:rsidP="00764DA3">
      <w:pPr>
        <w:jc w:val="both"/>
        <w:rPr>
          <w:rFonts w:ascii="Arial" w:hAnsi="Arial" w:cs="Arial"/>
          <w:sz w:val="21"/>
          <w:szCs w:val="21"/>
        </w:rPr>
      </w:pPr>
      <w:r w:rsidRPr="00631D92">
        <w:rPr>
          <w:rFonts w:ascii="Arial" w:hAnsi="Arial" w:cs="Arial"/>
          <w:sz w:val="21"/>
          <w:szCs w:val="21"/>
        </w:rPr>
        <w:t xml:space="preserve">Under the editorship of the Sma Ngcamu-Tukulula, the IEA NewsBriefs continue to offer </w:t>
      </w:r>
      <w:r w:rsidR="002A1AB1" w:rsidRPr="00631D92">
        <w:rPr>
          <w:rFonts w:ascii="Arial" w:hAnsi="Arial" w:cs="Arial"/>
          <w:sz w:val="21"/>
          <w:szCs w:val="21"/>
        </w:rPr>
        <w:t xml:space="preserve">the latest updates on IEA-related activities, calls for award nominations and other </w:t>
      </w:r>
      <w:r w:rsidR="002234E6" w:rsidRPr="00631D92">
        <w:rPr>
          <w:rFonts w:ascii="Arial" w:hAnsi="Arial" w:cs="Arial"/>
          <w:sz w:val="21"/>
          <w:szCs w:val="21"/>
        </w:rPr>
        <w:t>exciting</w:t>
      </w:r>
      <w:r w:rsidR="002A1AB1" w:rsidRPr="00631D92">
        <w:rPr>
          <w:rFonts w:ascii="Arial" w:hAnsi="Arial" w:cs="Arial"/>
          <w:sz w:val="21"/>
          <w:szCs w:val="21"/>
        </w:rPr>
        <w:t xml:space="preserve"> opportunities linked to HFE globally. The spotlight on the federated societies continues to work well and offer unique insights into the inner workings of these societies. My sincere thanks go to Sma and Anindya Ganguli for their work around setting up this aspect of the NewsBriefs, which appears to be working well. </w:t>
      </w:r>
      <w:r w:rsidR="006177D0">
        <w:rPr>
          <w:rFonts w:ascii="Arial" w:hAnsi="Arial" w:cs="Arial"/>
          <w:sz w:val="21"/>
          <w:szCs w:val="21"/>
        </w:rPr>
        <w:t xml:space="preserve">Please access the NewsBriefs on the IEA’s website: </w:t>
      </w:r>
      <w:hyperlink r:id="rId6" w:history="1">
        <w:r w:rsidR="006177D0" w:rsidRPr="00417233">
          <w:rPr>
            <w:rStyle w:val="Hyperlink"/>
            <w:rFonts w:ascii="Arial" w:hAnsi="Arial" w:cs="Arial"/>
            <w:sz w:val="21"/>
            <w:szCs w:val="21"/>
          </w:rPr>
          <w:t>https://iea.cc/newsletter-signup/iea-newsbriefs-archive-of-past-issues/</w:t>
        </w:r>
      </w:hyperlink>
      <w:r w:rsidR="006177D0">
        <w:rPr>
          <w:rFonts w:ascii="Arial" w:hAnsi="Arial" w:cs="Arial"/>
          <w:sz w:val="21"/>
          <w:szCs w:val="21"/>
        </w:rPr>
        <w:t xml:space="preserve"> </w:t>
      </w:r>
    </w:p>
    <w:p w14:paraId="3903938B" w14:textId="31B9D9E6" w:rsidR="002A1AB1" w:rsidRPr="00631D92" w:rsidRDefault="002A1AB1" w:rsidP="00764DA3">
      <w:pPr>
        <w:jc w:val="both"/>
        <w:rPr>
          <w:rFonts w:ascii="Arial" w:hAnsi="Arial" w:cs="Arial"/>
          <w:b/>
          <w:bCs/>
          <w:sz w:val="21"/>
          <w:szCs w:val="21"/>
        </w:rPr>
      </w:pPr>
      <w:r w:rsidRPr="00631D92">
        <w:rPr>
          <w:rFonts w:ascii="Arial" w:hAnsi="Arial" w:cs="Arial"/>
          <w:b/>
          <w:bCs/>
          <w:sz w:val="21"/>
          <w:szCs w:val="21"/>
        </w:rPr>
        <w:t xml:space="preserve">Early Career Community </w:t>
      </w:r>
      <w:r w:rsidR="00631D92" w:rsidRPr="00631D92">
        <w:rPr>
          <w:rFonts w:ascii="Arial" w:hAnsi="Arial" w:cs="Arial"/>
          <w:b/>
          <w:bCs/>
          <w:sz w:val="21"/>
          <w:szCs w:val="21"/>
        </w:rPr>
        <w:t>Development</w:t>
      </w:r>
      <w:r w:rsidRPr="00631D92">
        <w:rPr>
          <w:rFonts w:ascii="Arial" w:hAnsi="Arial" w:cs="Arial"/>
          <w:b/>
          <w:bCs/>
          <w:sz w:val="21"/>
          <w:szCs w:val="21"/>
        </w:rPr>
        <w:t xml:space="preserve"> </w:t>
      </w:r>
    </w:p>
    <w:p w14:paraId="5DFF982B" w14:textId="145C962D" w:rsidR="00496091" w:rsidRPr="00631D92" w:rsidRDefault="002A1AB1" w:rsidP="00764DA3">
      <w:pPr>
        <w:jc w:val="both"/>
        <w:rPr>
          <w:rFonts w:ascii="Arial" w:hAnsi="Arial" w:cs="Arial"/>
          <w:sz w:val="21"/>
          <w:szCs w:val="21"/>
        </w:rPr>
      </w:pPr>
      <w:r w:rsidRPr="00631D92">
        <w:rPr>
          <w:rFonts w:ascii="Arial" w:hAnsi="Arial" w:cs="Arial"/>
          <w:sz w:val="21"/>
          <w:szCs w:val="21"/>
        </w:rPr>
        <w:t>Following the publication of the article entitled ‘Barriers and Opportunities to Support Early-Career Academics and Professionals in Human Factors/Ergonomics - Revisiting Reflections from IEA2015, IEA2018 and IEA2021’ in the IEA 2021 Special Issue in the journal WORK, we have and will continue to engage with the IEA officers on action plans that have emanated from our engagements over the findings published in this article. Such deliberations have included:</w:t>
      </w:r>
    </w:p>
    <w:p w14:paraId="3EF9EC4D" w14:textId="5205594F" w:rsidR="002A1AB1" w:rsidRPr="00631D92" w:rsidRDefault="002A1AB1" w:rsidP="002A1AB1">
      <w:pPr>
        <w:pStyle w:val="ListParagraph"/>
        <w:numPr>
          <w:ilvl w:val="0"/>
          <w:numId w:val="1"/>
        </w:numPr>
        <w:jc w:val="both"/>
        <w:rPr>
          <w:rFonts w:ascii="Arial" w:hAnsi="Arial" w:cs="Arial"/>
          <w:sz w:val="21"/>
          <w:szCs w:val="21"/>
        </w:rPr>
      </w:pPr>
      <w:r w:rsidRPr="00631D92">
        <w:rPr>
          <w:rFonts w:ascii="Arial" w:hAnsi="Arial" w:cs="Arial"/>
          <w:sz w:val="21"/>
          <w:szCs w:val="21"/>
        </w:rPr>
        <w:t>Encouraging IEA federated societies to include members of the ECC in their boards</w:t>
      </w:r>
    </w:p>
    <w:p w14:paraId="324018B9" w14:textId="1AB9F2F6" w:rsidR="002A1AB1" w:rsidRPr="00631D92" w:rsidRDefault="002A1AB1" w:rsidP="002A1AB1">
      <w:pPr>
        <w:pStyle w:val="ListParagraph"/>
        <w:numPr>
          <w:ilvl w:val="0"/>
          <w:numId w:val="1"/>
        </w:numPr>
        <w:jc w:val="both"/>
        <w:rPr>
          <w:rFonts w:ascii="Arial" w:hAnsi="Arial" w:cs="Arial"/>
          <w:sz w:val="21"/>
          <w:szCs w:val="21"/>
        </w:rPr>
      </w:pPr>
      <w:r w:rsidRPr="00631D92">
        <w:rPr>
          <w:rFonts w:ascii="Arial" w:hAnsi="Arial" w:cs="Arial"/>
          <w:sz w:val="21"/>
          <w:szCs w:val="21"/>
        </w:rPr>
        <w:t xml:space="preserve">Establishing a standing or </w:t>
      </w:r>
      <w:r w:rsidR="00631D92" w:rsidRPr="00631D92">
        <w:rPr>
          <w:rFonts w:ascii="Arial" w:hAnsi="Arial" w:cs="Arial"/>
          <w:sz w:val="21"/>
          <w:szCs w:val="21"/>
        </w:rPr>
        <w:t>ad-hoc</w:t>
      </w:r>
      <w:r w:rsidRPr="00631D92">
        <w:rPr>
          <w:rFonts w:ascii="Arial" w:hAnsi="Arial" w:cs="Arial"/>
          <w:sz w:val="21"/>
          <w:szCs w:val="21"/>
        </w:rPr>
        <w:t xml:space="preserve"> committee dedicated to ECC activities</w:t>
      </w:r>
    </w:p>
    <w:p w14:paraId="411935F3" w14:textId="252315B8" w:rsidR="002A1AB1" w:rsidRPr="00631D92" w:rsidRDefault="00F210D4" w:rsidP="002A1AB1">
      <w:pPr>
        <w:pStyle w:val="ListParagraph"/>
        <w:numPr>
          <w:ilvl w:val="0"/>
          <w:numId w:val="1"/>
        </w:numPr>
        <w:jc w:val="both"/>
        <w:rPr>
          <w:rFonts w:ascii="Arial" w:hAnsi="Arial" w:cs="Arial"/>
          <w:sz w:val="21"/>
          <w:szCs w:val="21"/>
        </w:rPr>
      </w:pPr>
      <w:r w:rsidRPr="00631D92">
        <w:rPr>
          <w:rFonts w:ascii="Arial" w:hAnsi="Arial" w:cs="Arial"/>
          <w:sz w:val="21"/>
          <w:szCs w:val="21"/>
        </w:rPr>
        <w:t>Including an ECC Vice-chair as part of the CPR committee who will drive all activities related to the ECC through the committee</w:t>
      </w:r>
    </w:p>
    <w:p w14:paraId="4E04F0AF" w14:textId="2F52AAFE" w:rsidR="00F210D4" w:rsidRPr="00631D92" w:rsidRDefault="00F210D4" w:rsidP="002A1AB1">
      <w:pPr>
        <w:pStyle w:val="ListParagraph"/>
        <w:numPr>
          <w:ilvl w:val="0"/>
          <w:numId w:val="1"/>
        </w:numPr>
        <w:jc w:val="both"/>
        <w:rPr>
          <w:rFonts w:ascii="Arial" w:hAnsi="Arial" w:cs="Arial"/>
          <w:sz w:val="21"/>
          <w:szCs w:val="21"/>
        </w:rPr>
      </w:pPr>
      <w:r w:rsidRPr="00631D92">
        <w:rPr>
          <w:rFonts w:ascii="Arial" w:hAnsi="Arial" w:cs="Arial"/>
          <w:sz w:val="21"/>
          <w:szCs w:val="21"/>
        </w:rPr>
        <w:t xml:space="preserve">More regular (at least quarterly) online interactions across various geographical areas where ECCs can engage with </w:t>
      </w:r>
      <w:r w:rsidR="002234E6" w:rsidRPr="00631D92">
        <w:rPr>
          <w:rFonts w:ascii="Arial" w:hAnsi="Arial" w:cs="Arial"/>
          <w:sz w:val="21"/>
          <w:szCs w:val="21"/>
        </w:rPr>
        <w:t>their region's officers and pre-eminent scholars/practitioners</w:t>
      </w:r>
      <w:r w:rsidRPr="00631D92">
        <w:rPr>
          <w:rFonts w:ascii="Arial" w:hAnsi="Arial" w:cs="Arial"/>
          <w:sz w:val="21"/>
          <w:szCs w:val="21"/>
        </w:rPr>
        <w:t xml:space="preserve">. </w:t>
      </w:r>
    </w:p>
    <w:p w14:paraId="43FC07F3" w14:textId="2EBD3199" w:rsidR="00F210D4" w:rsidRPr="00631D92" w:rsidRDefault="00F210D4" w:rsidP="002A1AB1">
      <w:pPr>
        <w:pStyle w:val="ListParagraph"/>
        <w:numPr>
          <w:ilvl w:val="0"/>
          <w:numId w:val="1"/>
        </w:numPr>
        <w:jc w:val="both"/>
        <w:rPr>
          <w:rFonts w:ascii="Arial" w:hAnsi="Arial" w:cs="Arial"/>
          <w:sz w:val="21"/>
          <w:szCs w:val="21"/>
        </w:rPr>
      </w:pPr>
      <w:r w:rsidRPr="00631D92">
        <w:rPr>
          <w:rFonts w:ascii="Arial" w:hAnsi="Arial" w:cs="Arial"/>
          <w:sz w:val="21"/>
          <w:szCs w:val="21"/>
        </w:rPr>
        <w:t xml:space="preserve">Inclusion, more formally, of ECC members on the organising committee of the IEA Congresses, which is reflected in the IEA Congress model. This could aid the organising committee of each congress to ensure that activities aimed at profiling or promoting the ECC are given due consideration. </w:t>
      </w:r>
    </w:p>
    <w:p w14:paraId="2B24976B" w14:textId="1E378CA3" w:rsidR="006E1271" w:rsidRPr="00631D92" w:rsidRDefault="006E1271" w:rsidP="006E1271">
      <w:pPr>
        <w:jc w:val="both"/>
        <w:rPr>
          <w:rFonts w:ascii="Arial" w:hAnsi="Arial" w:cs="Arial"/>
          <w:sz w:val="21"/>
          <w:szCs w:val="21"/>
          <w:lang w:val="en-US"/>
        </w:rPr>
      </w:pPr>
      <w:r w:rsidRPr="00631D92">
        <w:rPr>
          <w:rFonts w:ascii="Arial" w:hAnsi="Arial" w:cs="Arial"/>
          <w:sz w:val="21"/>
          <w:szCs w:val="21"/>
        </w:rPr>
        <w:lastRenderedPageBreak/>
        <w:t xml:space="preserve">Following a survey of the (at the time) IEA’s 25 Technical committees regarding their activities around the ECC, Katie Buckley and </w:t>
      </w:r>
      <w:r w:rsidRPr="00631D92">
        <w:rPr>
          <w:rFonts w:ascii="Arial" w:hAnsi="Arial" w:cs="Arial"/>
          <w:sz w:val="21"/>
          <w:szCs w:val="21"/>
          <w:lang w:val="en-US"/>
        </w:rPr>
        <w:t>Kai Yin Davidson-Khor have compiled an initial report</w:t>
      </w:r>
      <w:r w:rsidR="0031785B">
        <w:rPr>
          <w:rFonts w:ascii="Arial" w:hAnsi="Arial" w:cs="Arial"/>
          <w:sz w:val="21"/>
          <w:szCs w:val="21"/>
          <w:lang w:val="en-US"/>
        </w:rPr>
        <w:t>,</w:t>
      </w:r>
      <w:r w:rsidRPr="00631D92">
        <w:rPr>
          <w:rFonts w:ascii="Arial" w:hAnsi="Arial" w:cs="Arial"/>
          <w:sz w:val="21"/>
          <w:szCs w:val="21"/>
          <w:lang w:val="en-US"/>
        </w:rPr>
        <w:t xml:space="preserve"> which will be submitted to the executive soon. </w:t>
      </w:r>
      <w:r w:rsidR="00590F2B" w:rsidRPr="00631D92">
        <w:rPr>
          <w:rFonts w:ascii="Arial" w:hAnsi="Arial" w:cs="Arial"/>
          <w:sz w:val="21"/>
          <w:szCs w:val="21"/>
          <w:lang w:val="en-US"/>
        </w:rPr>
        <w:t>Some key preliminary highlights include:</w:t>
      </w:r>
    </w:p>
    <w:p w14:paraId="61772A8B" w14:textId="25A0A51A" w:rsidR="00590F2B" w:rsidRPr="00631D92" w:rsidRDefault="00590F2B" w:rsidP="00590F2B">
      <w:pPr>
        <w:pStyle w:val="ListParagraph"/>
        <w:numPr>
          <w:ilvl w:val="0"/>
          <w:numId w:val="1"/>
        </w:numPr>
        <w:jc w:val="both"/>
        <w:rPr>
          <w:rFonts w:ascii="Arial" w:hAnsi="Arial" w:cs="Arial"/>
          <w:sz w:val="21"/>
          <w:szCs w:val="21"/>
        </w:rPr>
      </w:pPr>
      <w:r w:rsidRPr="00631D92">
        <w:rPr>
          <w:rFonts w:ascii="Arial" w:hAnsi="Arial" w:cs="Arial"/>
          <w:sz w:val="21"/>
          <w:szCs w:val="21"/>
        </w:rPr>
        <w:t xml:space="preserve">Few of </w:t>
      </w:r>
      <w:r w:rsidR="002234E6" w:rsidRPr="00631D92">
        <w:rPr>
          <w:rFonts w:ascii="Arial" w:hAnsi="Arial" w:cs="Arial"/>
          <w:sz w:val="21"/>
          <w:szCs w:val="21"/>
        </w:rPr>
        <w:t xml:space="preserve">the </w:t>
      </w:r>
      <w:r w:rsidRPr="00631D92">
        <w:rPr>
          <w:rFonts w:ascii="Arial" w:hAnsi="Arial" w:cs="Arial"/>
          <w:sz w:val="21"/>
          <w:szCs w:val="21"/>
        </w:rPr>
        <w:t>responding TCs (4 out of the 16 who responded to the survey) reported collecting information on the ECC group.</w:t>
      </w:r>
    </w:p>
    <w:p w14:paraId="4F1CB19A" w14:textId="0DF40A1B" w:rsidR="00590F2B" w:rsidRPr="00631D92" w:rsidRDefault="00590F2B" w:rsidP="00590F2B">
      <w:pPr>
        <w:pStyle w:val="ListParagraph"/>
        <w:numPr>
          <w:ilvl w:val="0"/>
          <w:numId w:val="1"/>
        </w:numPr>
        <w:jc w:val="both"/>
        <w:rPr>
          <w:rFonts w:ascii="Arial" w:hAnsi="Arial" w:cs="Arial"/>
          <w:sz w:val="21"/>
          <w:szCs w:val="21"/>
        </w:rPr>
      </w:pPr>
      <w:r w:rsidRPr="00631D92">
        <w:rPr>
          <w:rFonts w:ascii="Arial" w:hAnsi="Arial" w:cs="Arial"/>
          <w:sz w:val="21"/>
          <w:szCs w:val="21"/>
        </w:rPr>
        <w:t>In terms of active recruitment of ECCs, only three TCs reported having processes in place to do this, with many</w:t>
      </w:r>
      <w:r w:rsidR="002234E6" w:rsidRPr="00631D92">
        <w:rPr>
          <w:rFonts w:ascii="Arial" w:hAnsi="Arial" w:cs="Arial"/>
          <w:sz w:val="21"/>
          <w:szCs w:val="21"/>
        </w:rPr>
        <w:t>,</w:t>
      </w:r>
      <w:r w:rsidRPr="00631D92">
        <w:rPr>
          <w:rFonts w:ascii="Arial" w:hAnsi="Arial" w:cs="Arial"/>
          <w:sz w:val="21"/>
          <w:szCs w:val="21"/>
        </w:rPr>
        <w:t xml:space="preserve"> however</w:t>
      </w:r>
      <w:r w:rsidR="002234E6" w:rsidRPr="00631D92">
        <w:rPr>
          <w:rFonts w:ascii="Arial" w:hAnsi="Arial" w:cs="Arial"/>
          <w:sz w:val="21"/>
          <w:szCs w:val="21"/>
        </w:rPr>
        <w:t>,</w:t>
      </w:r>
      <w:r w:rsidRPr="00631D92">
        <w:rPr>
          <w:rFonts w:ascii="Arial" w:hAnsi="Arial" w:cs="Arial"/>
          <w:sz w:val="21"/>
          <w:szCs w:val="21"/>
        </w:rPr>
        <w:t xml:space="preserve"> indicating an interest in being </w:t>
      </w:r>
      <w:r w:rsidR="002234E6" w:rsidRPr="00631D92">
        <w:rPr>
          <w:rFonts w:ascii="Arial" w:hAnsi="Arial" w:cs="Arial"/>
          <w:sz w:val="21"/>
          <w:szCs w:val="21"/>
        </w:rPr>
        <w:t>more involved</w:t>
      </w:r>
      <w:r w:rsidRPr="00631D92">
        <w:rPr>
          <w:rFonts w:ascii="Arial" w:hAnsi="Arial" w:cs="Arial"/>
          <w:sz w:val="21"/>
          <w:szCs w:val="21"/>
        </w:rPr>
        <w:t xml:space="preserve"> in this regard. </w:t>
      </w:r>
    </w:p>
    <w:p w14:paraId="0CFCD98B" w14:textId="541B047B" w:rsidR="00590F2B" w:rsidRPr="00631D92" w:rsidRDefault="00590F2B" w:rsidP="00590F2B">
      <w:pPr>
        <w:pStyle w:val="ListParagraph"/>
        <w:numPr>
          <w:ilvl w:val="0"/>
          <w:numId w:val="1"/>
        </w:numPr>
        <w:jc w:val="both"/>
        <w:rPr>
          <w:rFonts w:ascii="Arial" w:hAnsi="Arial" w:cs="Arial"/>
          <w:sz w:val="21"/>
          <w:szCs w:val="21"/>
        </w:rPr>
      </w:pPr>
      <w:r w:rsidRPr="00631D92">
        <w:rPr>
          <w:rFonts w:ascii="Arial" w:hAnsi="Arial" w:cs="Arial"/>
          <w:sz w:val="21"/>
          <w:szCs w:val="21"/>
        </w:rPr>
        <w:t xml:space="preserve">Specific methods of recruitment or engagement (either in place or as part of TC planning) included surveying members; creating special interest groups; making attendance at events free or at a reduced cost for ECC; using social media and having more online events; including ECC in event planning; creating special sessions </w:t>
      </w:r>
      <w:r w:rsidR="002234E6" w:rsidRPr="00631D92">
        <w:rPr>
          <w:rFonts w:ascii="Arial" w:hAnsi="Arial" w:cs="Arial"/>
          <w:sz w:val="21"/>
          <w:szCs w:val="21"/>
        </w:rPr>
        <w:t>and</w:t>
      </w:r>
      <w:r w:rsidRPr="00631D92">
        <w:rPr>
          <w:rFonts w:ascii="Arial" w:hAnsi="Arial" w:cs="Arial"/>
          <w:sz w:val="21"/>
          <w:szCs w:val="21"/>
        </w:rPr>
        <w:t xml:space="preserve"> publication issues aimed at engaging with ECC; promoting IEA level recognition and excellent awards; holding summer schools. It was noted that the IEA’s support in </w:t>
      </w:r>
      <w:r w:rsidR="00B531C2" w:rsidRPr="00631D92">
        <w:rPr>
          <w:rFonts w:ascii="Arial" w:hAnsi="Arial" w:cs="Arial"/>
          <w:sz w:val="21"/>
          <w:szCs w:val="21"/>
        </w:rPr>
        <w:t>these initiatives</w:t>
      </w:r>
      <w:r w:rsidRPr="00631D92">
        <w:rPr>
          <w:rFonts w:ascii="Arial" w:hAnsi="Arial" w:cs="Arial"/>
          <w:sz w:val="21"/>
          <w:szCs w:val="21"/>
        </w:rPr>
        <w:t xml:space="preserve"> would be appreciated. </w:t>
      </w:r>
    </w:p>
    <w:p w14:paraId="3FF6B2B6" w14:textId="74E84009" w:rsidR="00B531C2" w:rsidRPr="00631D92" w:rsidRDefault="00590F2B" w:rsidP="00590F2B">
      <w:pPr>
        <w:pStyle w:val="ListParagraph"/>
        <w:numPr>
          <w:ilvl w:val="0"/>
          <w:numId w:val="1"/>
        </w:numPr>
        <w:jc w:val="both"/>
        <w:rPr>
          <w:rFonts w:ascii="Arial" w:hAnsi="Arial" w:cs="Arial"/>
          <w:sz w:val="21"/>
          <w:szCs w:val="21"/>
        </w:rPr>
      </w:pPr>
      <w:r w:rsidRPr="00631D92">
        <w:rPr>
          <w:rFonts w:ascii="Arial" w:hAnsi="Arial" w:cs="Arial"/>
          <w:sz w:val="21"/>
          <w:szCs w:val="21"/>
        </w:rPr>
        <w:t>Identified barriers to ECC engagement and participation</w:t>
      </w:r>
      <w:r w:rsidR="00D350C6">
        <w:rPr>
          <w:rFonts w:ascii="Arial" w:hAnsi="Arial" w:cs="Arial"/>
          <w:sz w:val="21"/>
          <w:szCs w:val="21"/>
        </w:rPr>
        <w:t>,</w:t>
      </w:r>
      <w:r w:rsidRPr="00631D92">
        <w:rPr>
          <w:rFonts w:ascii="Arial" w:hAnsi="Arial" w:cs="Arial"/>
          <w:sz w:val="21"/>
          <w:szCs w:val="21"/>
        </w:rPr>
        <w:t xml:space="preserve"> </w:t>
      </w:r>
      <w:r w:rsidR="00D350C6">
        <w:rPr>
          <w:rFonts w:ascii="Arial" w:hAnsi="Arial" w:cs="Arial"/>
          <w:sz w:val="21"/>
          <w:szCs w:val="21"/>
        </w:rPr>
        <w:t>including</w:t>
      </w:r>
      <w:r w:rsidRPr="00631D92">
        <w:rPr>
          <w:rFonts w:ascii="Arial" w:hAnsi="Arial" w:cs="Arial"/>
          <w:sz w:val="21"/>
          <w:szCs w:val="21"/>
        </w:rPr>
        <w:t xml:space="preserve"> communication</w:t>
      </w:r>
      <w:r w:rsidR="002234E6" w:rsidRPr="00631D92">
        <w:rPr>
          <w:rFonts w:ascii="Arial" w:hAnsi="Arial" w:cs="Arial"/>
          <w:sz w:val="21"/>
          <w:szCs w:val="21"/>
        </w:rPr>
        <w:t>,</w:t>
      </w:r>
      <w:r w:rsidR="00B531C2" w:rsidRPr="00631D92">
        <w:rPr>
          <w:rFonts w:ascii="Arial" w:hAnsi="Arial" w:cs="Arial"/>
          <w:sz w:val="21"/>
          <w:szCs w:val="21"/>
        </w:rPr>
        <w:t xml:space="preserve"> fiscal challenges and status differences (between TCs).</w:t>
      </w:r>
    </w:p>
    <w:p w14:paraId="2E375930" w14:textId="0F3E27C4" w:rsidR="00590F2B" w:rsidRDefault="00B531C2" w:rsidP="00B531C2">
      <w:pPr>
        <w:jc w:val="both"/>
        <w:rPr>
          <w:rFonts w:ascii="Arial" w:hAnsi="Arial" w:cs="Arial"/>
          <w:sz w:val="21"/>
          <w:szCs w:val="21"/>
        </w:rPr>
      </w:pPr>
      <w:r w:rsidRPr="00631D92">
        <w:rPr>
          <w:rFonts w:ascii="Arial" w:hAnsi="Arial" w:cs="Arial"/>
          <w:sz w:val="21"/>
          <w:szCs w:val="21"/>
        </w:rPr>
        <w:t xml:space="preserve">The finalised report will include more detail on the above </w:t>
      </w:r>
      <w:r w:rsidR="002234E6" w:rsidRPr="00631D92">
        <w:rPr>
          <w:rFonts w:ascii="Arial" w:hAnsi="Arial" w:cs="Arial"/>
          <w:sz w:val="21"/>
          <w:szCs w:val="21"/>
        </w:rPr>
        <w:t>and</w:t>
      </w:r>
      <w:r w:rsidRPr="00631D92">
        <w:rPr>
          <w:rFonts w:ascii="Arial" w:hAnsi="Arial" w:cs="Arial"/>
          <w:sz w:val="21"/>
          <w:szCs w:val="21"/>
        </w:rPr>
        <w:t xml:space="preserve"> various recommendations linked to these findings.  </w:t>
      </w:r>
    </w:p>
    <w:p w14:paraId="5E8833C9" w14:textId="36EB3620" w:rsidR="00D350C6" w:rsidRPr="00631D92" w:rsidRDefault="00D350C6" w:rsidP="00B531C2">
      <w:pPr>
        <w:jc w:val="both"/>
        <w:rPr>
          <w:rFonts w:ascii="Arial" w:hAnsi="Arial" w:cs="Arial"/>
          <w:sz w:val="21"/>
          <w:szCs w:val="21"/>
        </w:rPr>
      </w:pPr>
      <w:r>
        <w:rPr>
          <w:rFonts w:ascii="Arial" w:hAnsi="Arial" w:cs="Arial"/>
          <w:sz w:val="21"/>
          <w:szCs w:val="21"/>
        </w:rPr>
        <w:t xml:space="preserve">The officers have begun discussions with relevant stakeholders regarding forming a new technical committee for Early Career researchers, practitioners, and students (. As it currently stands, we are deliberating as to who would drive this TC and what its functions would be, but tentatively, it could be a committee that cuts across other TCs to ensure that there is </w:t>
      </w:r>
      <w:r w:rsidR="00DE05B5">
        <w:rPr>
          <w:rFonts w:ascii="Arial" w:hAnsi="Arial" w:cs="Arial"/>
          <w:sz w:val="21"/>
          <w:szCs w:val="21"/>
        </w:rPr>
        <w:t xml:space="preserve">a </w:t>
      </w:r>
      <w:r>
        <w:rPr>
          <w:rFonts w:ascii="Arial" w:hAnsi="Arial" w:cs="Arial"/>
          <w:sz w:val="21"/>
          <w:szCs w:val="21"/>
        </w:rPr>
        <w:t xml:space="preserve">representation of EC and S </w:t>
      </w:r>
      <w:r w:rsidR="0031785B">
        <w:rPr>
          <w:rFonts w:ascii="Arial" w:hAnsi="Arial" w:cs="Arial"/>
          <w:sz w:val="21"/>
          <w:szCs w:val="21"/>
        </w:rPr>
        <w:t>within TCs or at the very least, ensure that the TCs profile ECS work/research</w:t>
      </w:r>
      <w:r w:rsidR="00947193">
        <w:rPr>
          <w:rFonts w:ascii="Arial" w:hAnsi="Arial" w:cs="Arial"/>
          <w:sz w:val="21"/>
          <w:szCs w:val="21"/>
        </w:rPr>
        <w:t xml:space="preserve"> in their activities and/or dedicate some activities towards developing ECS. </w:t>
      </w:r>
      <w:r w:rsidR="00DE05B5">
        <w:rPr>
          <w:rFonts w:ascii="Arial" w:hAnsi="Arial" w:cs="Arial"/>
          <w:sz w:val="21"/>
          <w:szCs w:val="21"/>
        </w:rPr>
        <w:t xml:space="preserve">Calls to societies with active ECS groups would be essential to ensure that this TC is well-represented and is designed with input from well-established groups with a similar focus. </w:t>
      </w:r>
      <w:r w:rsidR="0031785B">
        <w:rPr>
          <w:rFonts w:ascii="Arial" w:hAnsi="Arial" w:cs="Arial"/>
          <w:sz w:val="21"/>
          <w:szCs w:val="21"/>
        </w:rPr>
        <w:t xml:space="preserve"> </w:t>
      </w:r>
    </w:p>
    <w:p w14:paraId="74B91606" w14:textId="3DE8070D" w:rsidR="00F210D4" w:rsidRPr="00631D92" w:rsidRDefault="002234E6" w:rsidP="00F210D4">
      <w:pPr>
        <w:jc w:val="both"/>
        <w:rPr>
          <w:rFonts w:ascii="Arial" w:hAnsi="Arial" w:cs="Arial"/>
          <w:b/>
          <w:sz w:val="21"/>
          <w:szCs w:val="21"/>
          <w:lang w:val="en-US"/>
        </w:rPr>
      </w:pPr>
      <w:r w:rsidRPr="00631D92">
        <w:rPr>
          <w:rFonts w:ascii="Arial" w:hAnsi="Arial" w:cs="Arial"/>
          <w:b/>
          <w:sz w:val="21"/>
          <w:szCs w:val="21"/>
          <w:lang w:val="en-US"/>
        </w:rPr>
        <w:t>External stakeholder engagement activities</w:t>
      </w:r>
    </w:p>
    <w:p w14:paraId="096354B8" w14:textId="3933CBAF" w:rsidR="002234E6" w:rsidRPr="00631D92" w:rsidRDefault="00C95753" w:rsidP="00D218A2">
      <w:pPr>
        <w:jc w:val="both"/>
        <w:rPr>
          <w:rFonts w:ascii="Arial" w:hAnsi="Arial" w:cs="Arial"/>
          <w:sz w:val="21"/>
          <w:szCs w:val="21"/>
        </w:rPr>
      </w:pPr>
      <w:r w:rsidRPr="00631D92">
        <w:rPr>
          <w:rFonts w:ascii="Arial" w:hAnsi="Arial" w:cs="Arial"/>
          <w:sz w:val="21"/>
          <w:szCs w:val="21"/>
        </w:rPr>
        <w:t xml:space="preserve">Senior members of the IEA executive continue to work with various external stakeholders to build areas of common interest and overlap. </w:t>
      </w:r>
      <w:r w:rsidR="00D218A2" w:rsidRPr="00631D92">
        <w:rPr>
          <w:rFonts w:ascii="Arial" w:hAnsi="Arial" w:cs="Arial"/>
          <w:sz w:val="21"/>
          <w:szCs w:val="21"/>
        </w:rPr>
        <w:t xml:space="preserve">To date, we continue to work with representatives from International Labour Organisation, the World Health Organisation and most recently, Kathleen Mosier has been engaging with the International Society of Pharmacovigilance (ISOP). ISOP is a professional, independent, not-for-profit society open to anyone interested in the safe and effective use of medicinal products. ISoP aims to foster science and learning in pharmacovigilance in all countries. For ISoP, pharmacovigilance includes any area that contributes better knowledge and understanding of the safe and effective use of medicines, </w:t>
      </w:r>
      <w:r w:rsidR="00947193">
        <w:rPr>
          <w:rFonts w:ascii="Arial" w:hAnsi="Arial" w:cs="Arial"/>
          <w:sz w:val="21"/>
          <w:szCs w:val="21"/>
        </w:rPr>
        <w:t>pre- and</w:t>
      </w:r>
      <w:r w:rsidR="00D218A2" w:rsidRPr="00631D92">
        <w:rPr>
          <w:rFonts w:ascii="Arial" w:hAnsi="Arial" w:cs="Arial"/>
          <w:sz w:val="21"/>
          <w:szCs w:val="21"/>
        </w:rPr>
        <w:t xml:space="preserve"> post-marketing. The proposed MoU has been tabled with the IEA Executive and will be discussed at the upcoming Executive Council meeting. </w:t>
      </w:r>
      <w:r w:rsidR="00947193">
        <w:rPr>
          <w:rFonts w:ascii="Arial" w:hAnsi="Arial" w:cs="Arial"/>
          <w:sz w:val="21"/>
          <w:szCs w:val="21"/>
        </w:rPr>
        <w:t xml:space="preserve">In the meantime, we have proposed (through Dr Brian Edwards) that ISoP consider participating in IEA 2024 and, before this, organise a joint webinar with the IEA to demonstrate areas of overlap and mutual interest. </w:t>
      </w:r>
    </w:p>
    <w:p w14:paraId="668992CA" w14:textId="3AC8114F" w:rsidR="00867A75" w:rsidRPr="00867A75" w:rsidRDefault="00D25071" w:rsidP="006177D0">
      <w:pPr>
        <w:jc w:val="both"/>
        <w:rPr>
          <w:rFonts w:ascii="Arial" w:hAnsi="Arial" w:cs="Arial"/>
          <w:sz w:val="21"/>
          <w:szCs w:val="21"/>
          <w:lang w:val="en-US"/>
        </w:rPr>
      </w:pPr>
      <w:r w:rsidRPr="00631D92">
        <w:rPr>
          <w:rFonts w:ascii="Arial" w:hAnsi="Arial" w:cs="Arial"/>
          <w:sz w:val="21"/>
          <w:szCs w:val="21"/>
          <w:lang w:val="en-US"/>
        </w:rPr>
        <w:t>In closing, I wish to express my sincere appreciation for the broader committee and their efforts to take the CPR Committee’s work forward. I have also valued the support and encouragement of the IEA executive for the committee’s work</w:t>
      </w:r>
      <w:r w:rsidR="006177D0">
        <w:rPr>
          <w:rFonts w:ascii="Arial" w:hAnsi="Arial" w:cs="Arial"/>
          <w:sz w:val="21"/>
          <w:szCs w:val="21"/>
          <w:lang w:val="en-US"/>
        </w:rPr>
        <w:t xml:space="preserve">. </w:t>
      </w:r>
      <w:r w:rsidRPr="00631D92">
        <w:rPr>
          <w:rFonts w:ascii="Arial" w:hAnsi="Arial" w:cs="Arial"/>
          <w:sz w:val="21"/>
          <w:szCs w:val="21"/>
          <w:lang w:val="en-US"/>
        </w:rPr>
        <w:t xml:space="preserve">This has been important in keeping connections between the officers and the standing committee chairs. </w:t>
      </w:r>
    </w:p>
    <w:p w14:paraId="160440AF" w14:textId="77777777" w:rsidR="00867A75" w:rsidRPr="00631D92" w:rsidRDefault="00867A75" w:rsidP="00D218A2">
      <w:pPr>
        <w:jc w:val="both"/>
        <w:rPr>
          <w:rFonts w:ascii="Arial" w:hAnsi="Arial" w:cs="Arial"/>
          <w:sz w:val="21"/>
          <w:szCs w:val="21"/>
        </w:rPr>
      </w:pPr>
    </w:p>
    <w:p w14:paraId="6E09C3BB" w14:textId="24CFEA55" w:rsidR="00764DA3" w:rsidRPr="00631D92" w:rsidRDefault="00764DA3" w:rsidP="00764DA3">
      <w:pPr>
        <w:jc w:val="both"/>
        <w:rPr>
          <w:rFonts w:ascii="Arial" w:hAnsi="Arial" w:cs="Arial"/>
          <w:sz w:val="21"/>
          <w:szCs w:val="21"/>
        </w:rPr>
      </w:pPr>
      <w:r w:rsidRPr="00631D92">
        <w:rPr>
          <w:rFonts w:ascii="Arial" w:hAnsi="Arial" w:cs="Arial"/>
          <w:sz w:val="21"/>
          <w:szCs w:val="21"/>
        </w:rPr>
        <w:t xml:space="preserve"> </w:t>
      </w:r>
    </w:p>
    <w:sectPr w:rsidR="00764DA3" w:rsidRPr="00631D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70081"/>
    <w:multiLevelType w:val="hybridMultilevel"/>
    <w:tmpl w:val="2DBC0F6A"/>
    <w:lvl w:ilvl="0" w:tplc="BFC0D078">
      <w:start w:val="7"/>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79A87348"/>
    <w:multiLevelType w:val="hybridMultilevel"/>
    <w:tmpl w:val="A664E532"/>
    <w:lvl w:ilvl="0" w:tplc="9D16D1C8">
      <w:start w:val="5"/>
      <w:numFmt w:val="bullet"/>
      <w:lvlText w:val="-"/>
      <w:lvlJc w:val="left"/>
      <w:pPr>
        <w:ind w:left="720" w:hanging="360"/>
      </w:pPr>
      <w:rPr>
        <w:rFonts w:ascii="Calibri" w:eastAsiaTheme="minorHAnsi" w:hAnsi="Calibri" w:cs="Calibri"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DA3"/>
    <w:rsid w:val="002234E6"/>
    <w:rsid w:val="002A1AB1"/>
    <w:rsid w:val="00315CC9"/>
    <w:rsid w:val="0031785B"/>
    <w:rsid w:val="00496091"/>
    <w:rsid w:val="00590F2B"/>
    <w:rsid w:val="00613A1D"/>
    <w:rsid w:val="006177D0"/>
    <w:rsid w:val="00631D92"/>
    <w:rsid w:val="006E1271"/>
    <w:rsid w:val="00764DA3"/>
    <w:rsid w:val="00867A75"/>
    <w:rsid w:val="00947193"/>
    <w:rsid w:val="00A54673"/>
    <w:rsid w:val="00B531C2"/>
    <w:rsid w:val="00C95753"/>
    <w:rsid w:val="00D218A2"/>
    <w:rsid w:val="00D25071"/>
    <w:rsid w:val="00D350C6"/>
    <w:rsid w:val="00DE05B5"/>
    <w:rsid w:val="00F034E0"/>
    <w:rsid w:val="00F210D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86D31"/>
  <w15:chartTrackingRefBased/>
  <w15:docId w15:val="{41CDE6A4-4598-4FC3-A40E-E839BAACD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D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AB1"/>
    <w:pPr>
      <w:ind w:left="720"/>
      <w:contextualSpacing/>
    </w:pPr>
  </w:style>
  <w:style w:type="character" w:styleId="Hyperlink">
    <w:name w:val="Hyperlink"/>
    <w:basedOn w:val="DefaultParagraphFont"/>
    <w:uiPriority w:val="99"/>
    <w:unhideWhenUsed/>
    <w:rsid w:val="006177D0"/>
    <w:rPr>
      <w:color w:val="0563C1" w:themeColor="hyperlink"/>
      <w:u w:val="single"/>
    </w:rPr>
  </w:style>
  <w:style w:type="character" w:styleId="UnresolvedMention">
    <w:name w:val="Unresolved Mention"/>
    <w:basedOn w:val="DefaultParagraphFont"/>
    <w:uiPriority w:val="99"/>
    <w:semiHidden/>
    <w:unhideWhenUsed/>
    <w:rsid w:val="00617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ea.cc/newsletter-signup/iea-newsbriefs-archive-of-past-issues/" TargetMode="External"/><Relationship Id="rId5" Type="http://schemas.openxmlformats.org/officeDocument/2006/relationships/hyperlink" Target="https://www.youtube.com/@iea-internationalergonomic99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1153</Words>
  <Characters>6313</Characters>
  <Application>Microsoft Office Word</Application>
  <DocSecurity>0</DocSecurity>
  <Lines>112</Lines>
  <Paragraphs>53</Paragraphs>
  <ScaleCrop>false</ScaleCrop>
  <HeadingPairs>
    <vt:vector size="2" baseType="variant">
      <vt:variant>
        <vt:lpstr>Title</vt:lpstr>
      </vt:variant>
      <vt:variant>
        <vt:i4>1</vt:i4>
      </vt:variant>
    </vt:vector>
  </HeadingPairs>
  <TitlesOfParts>
    <vt:vector size="1" baseType="lpstr">
      <vt:lpstr/>
    </vt:vector>
  </TitlesOfParts>
  <Company>Rhodes University</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Davy</dc:creator>
  <cp:keywords/>
  <dc:description/>
  <cp:lastModifiedBy>Jonathan Davy</cp:lastModifiedBy>
  <cp:revision>3</cp:revision>
  <dcterms:created xsi:type="dcterms:W3CDTF">2023-09-18T10:25:00Z</dcterms:created>
  <dcterms:modified xsi:type="dcterms:W3CDTF">2023-09-18T10:31:00Z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04cd219f-7930-487f-a003-6e6d6ea29f24</vt:lpwstr>
  </property>
</Properties>
</file>