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2ECE2" w14:textId="127EB0B7" w:rsidR="00F2031E" w:rsidRDefault="00F2031E" w:rsidP="00F2031E">
      <w:pPr>
        <w:pStyle w:val="Headline"/>
        <w:jc w:val="center"/>
      </w:pPr>
      <w:bookmarkStart w:id="0" w:name="_Toc163936226"/>
      <w:bookmarkStart w:id="1" w:name="_Toc163981228"/>
      <w:r w:rsidRPr="0099243C">
        <w:t xml:space="preserve">Instructions for </w:t>
      </w:r>
      <w:r>
        <w:t>Preparing</w:t>
      </w:r>
      <w:r w:rsidRPr="0099243C">
        <w:t xml:space="preserve"> a Draft Proposal to </w:t>
      </w:r>
      <w:r>
        <w:t xml:space="preserve">Host </w:t>
      </w:r>
      <w:r w:rsidRPr="0099243C">
        <w:t>the IEA</w:t>
      </w:r>
      <w:bookmarkEnd w:id="0"/>
      <w:bookmarkEnd w:id="1"/>
      <w:r>
        <w:t xml:space="preserve"> Congress</w:t>
      </w:r>
    </w:p>
    <w:p w14:paraId="534AF90B" w14:textId="77777777" w:rsidR="00F2031E" w:rsidRDefault="00F2031E" w:rsidP="00F2031E">
      <w:pPr>
        <w:pStyle w:val="Headline"/>
        <w:jc w:val="center"/>
      </w:pPr>
    </w:p>
    <w:p w14:paraId="5AFEDFFA" w14:textId="0B6A1F1E" w:rsidR="00F2031E" w:rsidRPr="0099243C" w:rsidRDefault="00F2031E" w:rsidP="00F2031E">
      <w:pPr>
        <w:spacing w:afterLines="50" w:after="120" w:line="0" w:lineRule="atLeast"/>
        <w:ind w:leftChars="76" w:left="182" w:rightChars="56" w:right="134"/>
        <w:rPr>
          <w:rFonts w:ascii="Lato" w:hAnsi="Lato" w:cs="Arial"/>
          <w:color w:val="000000" w:themeColor="text1"/>
          <w:sz w:val="21"/>
          <w:szCs w:val="21"/>
        </w:rPr>
      </w:pPr>
      <w:r w:rsidRPr="0099243C">
        <w:rPr>
          <w:rFonts w:ascii="Lato" w:hAnsi="Lato" w:cs="Arial"/>
          <w:color w:val="000000" w:themeColor="text1"/>
          <w:sz w:val="21"/>
          <w:szCs w:val="21"/>
        </w:rPr>
        <w:t xml:space="preserve">Thank you for your interest in </w:t>
      </w:r>
      <w:r>
        <w:rPr>
          <w:rFonts w:ascii="Lato" w:hAnsi="Lato" w:cs="Arial"/>
          <w:color w:val="000000" w:themeColor="text1"/>
          <w:sz w:val="21"/>
          <w:szCs w:val="21"/>
        </w:rPr>
        <w:t>hosting</w:t>
      </w:r>
      <w:r w:rsidRPr="0099243C">
        <w:rPr>
          <w:rFonts w:ascii="Lato" w:hAnsi="Lato" w:cs="Arial"/>
          <w:color w:val="000000" w:themeColor="text1"/>
          <w:sz w:val="21"/>
          <w:szCs w:val="21"/>
        </w:rPr>
        <w:t xml:space="preserve"> the IEA Triennial Congress</w:t>
      </w:r>
      <w:r>
        <w:rPr>
          <w:rFonts w:ascii="Lato" w:hAnsi="Lato" w:cs="Arial"/>
          <w:color w:val="000000" w:themeColor="text1"/>
          <w:sz w:val="21"/>
          <w:szCs w:val="21"/>
        </w:rPr>
        <w:t>,</w:t>
      </w:r>
      <w:r w:rsidRPr="0099243C">
        <w:rPr>
          <w:rFonts w:ascii="Lato" w:hAnsi="Lato" w:cs="Arial"/>
          <w:color w:val="000000" w:themeColor="text1"/>
          <w:sz w:val="21"/>
          <w:szCs w:val="21"/>
        </w:rPr>
        <w:t xml:space="preserve"> the primary conference activity of IEA. This document briefly explains how to develop a draft proposal and submit it to the IEA Executive Committee. Together with this document, you will find in </w:t>
      </w:r>
      <w:r w:rsidR="006D41BF">
        <w:rPr>
          <w:rFonts w:ascii="Lato" w:hAnsi="Lato" w:cs="Arial"/>
          <w:color w:val="000000" w:themeColor="text1"/>
          <w:sz w:val="21"/>
          <w:szCs w:val="21"/>
        </w:rPr>
        <w:t xml:space="preserve">the members’ area of the IEA website </w:t>
      </w:r>
      <w:r w:rsidRPr="0099243C">
        <w:rPr>
          <w:rFonts w:ascii="Lato" w:hAnsi="Lato" w:cs="Arial"/>
          <w:color w:val="000000" w:themeColor="text1"/>
          <w:sz w:val="21"/>
          <w:szCs w:val="21"/>
        </w:rPr>
        <w:t xml:space="preserve">(1) Form for Proposal, (2) the </w:t>
      </w:r>
      <w:r>
        <w:rPr>
          <w:rFonts w:ascii="Lato" w:hAnsi="Lato" w:cs="Arial"/>
          <w:color w:val="000000" w:themeColor="text1"/>
          <w:sz w:val="21"/>
          <w:szCs w:val="21"/>
        </w:rPr>
        <w:t xml:space="preserve">current </w:t>
      </w:r>
      <w:r w:rsidRPr="0099243C">
        <w:rPr>
          <w:rFonts w:ascii="Lato" w:hAnsi="Lato" w:cs="Arial"/>
          <w:color w:val="000000" w:themeColor="text1"/>
          <w:sz w:val="21"/>
          <w:szCs w:val="21"/>
        </w:rPr>
        <w:t xml:space="preserve">IEA </w:t>
      </w:r>
      <w:r>
        <w:rPr>
          <w:rFonts w:ascii="Lato" w:hAnsi="Lato" w:cs="Arial"/>
          <w:color w:val="000000" w:themeColor="text1"/>
          <w:sz w:val="21"/>
          <w:szCs w:val="21"/>
        </w:rPr>
        <w:t>B</w:t>
      </w:r>
      <w:r w:rsidRPr="0099243C">
        <w:rPr>
          <w:rFonts w:ascii="Lato" w:hAnsi="Lato" w:cs="Arial"/>
          <w:color w:val="000000" w:themeColor="text1"/>
          <w:sz w:val="21"/>
          <w:szCs w:val="21"/>
        </w:rPr>
        <w:t>y-laws, (3) the Operating Procedure (OP)-</w:t>
      </w:r>
      <w:r>
        <w:rPr>
          <w:rFonts w:ascii="Lato" w:hAnsi="Lato" w:cs="Arial"/>
          <w:color w:val="000000" w:themeColor="text1"/>
          <w:sz w:val="21"/>
          <w:szCs w:val="21"/>
        </w:rPr>
        <w:t xml:space="preserve">IEA </w:t>
      </w:r>
      <w:r w:rsidRPr="0099243C">
        <w:rPr>
          <w:rFonts w:ascii="Lato" w:hAnsi="Lato" w:cs="Arial"/>
          <w:color w:val="000000" w:themeColor="text1"/>
          <w:sz w:val="21"/>
          <w:szCs w:val="21"/>
        </w:rPr>
        <w:t xml:space="preserve">Triennial Congress, (4) </w:t>
      </w:r>
      <w:r w:rsidR="006D41BF">
        <w:rPr>
          <w:rFonts w:ascii="Lato" w:hAnsi="Lato" w:cs="Arial"/>
          <w:color w:val="000000" w:themeColor="text1"/>
          <w:sz w:val="21"/>
          <w:szCs w:val="21"/>
        </w:rPr>
        <w:t>the IEA Congress Model guidelines</w:t>
      </w:r>
      <w:r w:rsidRPr="0099243C">
        <w:rPr>
          <w:rFonts w:ascii="Lato" w:hAnsi="Lato" w:cs="Arial"/>
          <w:color w:val="000000" w:themeColor="text1"/>
          <w:sz w:val="21"/>
          <w:szCs w:val="21"/>
        </w:rPr>
        <w:t>.</w:t>
      </w:r>
      <w:r w:rsidR="006D41BF">
        <w:rPr>
          <w:rFonts w:ascii="Lato" w:hAnsi="Lato" w:cs="Arial"/>
          <w:color w:val="000000" w:themeColor="text1"/>
          <w:sz w:val="21"/>
          <w:szCs w:val="21"/>
        </w:rPr>
        <w:t xml:space="preserve"> The OP and Congress Model contain the requirements for project planning that the host society must meet if the proposal is accepted. These include the signature of an agreement, development of budgets, timeline schedules, and formal coordination with the IEA. The congress organization should be viewed as a collaborative effort between the IEA and the host society organizing committee. </w:t>
      </w:r>
      <w:r w:rsidRPr="0099243C">
        <w:rPr>
          <w:rFonts w:ascii="Lato" w:hAnsi="Lato" w:cs="Arial"/>
          <w:color w:val="000000" w:themeColor="text1"/>
          <w:sz w:val="21"/>
          <w:szCs w:val="21"/>
        </w:rPr>
        <w:t xml:space="preserve"> </w:t>
      </w:r>
      <w:r w:rsidR="006D41BF">
        <w:rPr>
          <w:rFonts w:ascii="Lato" w:hAnsi="Lato" w:cs="Arial"/>
          <w:color w:val="000000" w:themeColor="text1"/>
          <w:sz w:val="21"/>
          <w:szCs w:val="21"/>
        </w:rPr>
        <w:t xml:space="preserve">You should look through these documents before submitting your proposal. </w:t>
      </w:r>
    </w:p>
    <w:p w14:paraId="7EE35C33" w14:textId="53C87F3F" w:rsidR="00F2031E" w:rsidRPr="0099243C" w:rsidRDefault="006D41BF" w:rsidP="00F2031E">
      <w:pPr>
        <w:spacing w:afterLines="50" w:after="120" w:line="0" w:lineRule="atLeast"/>
        <w:ind w:leftChars="76" w:left="182" w:rightChars="56" w:right="134"/>
        <w:rPr>
          <w:rFonts w:ascii="Lato" w:hAnsi="Lato" w:cs="Arial"/>
          <w:color w:val="000000" w:themeColor="text1"/>
          <w:sz w:val="21"/>
          <w:szCs w:val="21"/>
        </w:rPr>
      </w:pPr>
      <w:r>
        <w:rPr>
          <w:rFonts w:ascii="Lato" w:hAnsi="Lato" w:cs="Arial"/>
          <w:color w:val="000000" w:themeColor="text1"/>
          <w:sz w:val="21"/>
          <w:szCs w:val="21"/>
        </w:rPr>
        <w:t>The IEA Executive Committee</w:t>
      </w:r>
      <w:r w:rsidR="00F2031E" w:rsidRPr="0099243C">
        <w:rPr>
          <w:rFonts w:ascii="Lato" w:hAnsi="Lato" w:cs="Arial"/>
          <w:color w:val="000000" w:themeColor="text1"/>
          <w:sz w:val="21"/>
          <w:szCs w:val="21"/>
        </w:rPr>
        <w:t xml:space="preserve"> will check the draft proposal and </w:t>
      </w:r>
      <w:r w:rsidR="00F2031E">
        <w:rPr>
          <w:rFonts w:ascii="Lato" w:hAnsi="Lato" w:cs="Arial"/>
          <w:color w:val="000000" w:themeColor="text1"/>
          <w:sz w:val="21"/>
          <w:szCs w:val="21"/>
        </w:rPr>
        <w:t xml:space="preserve">provide </w:t>
      </w:r>
      <w:r w:rsidR="00F2031E" w:rsidRPr="0099243C">
        <w:rPr>
          <w:rFonts w:ascii="Lato" w:hAnsi="Lato" w:cs="Arial"/>
          <w:color w:val="000000" w:themeColor="text1"/>
          <w:sz w:val="21"/>
          <w:szCs w:val="21"/>
        </w:rPr>
        <w:t xml:space="preserve">comments </w:t>
      </w:r>
      <w:r w:rsidR="00F2031E">
        <w:rPr>
          <w:rFonts w:ascii="Lato" w:hAnsi="Lato" w:cs="Arial"/>
          <w:color w:val="000000" w:themeColor="text1"/>
          <w:sz w:val="21"/>
          <w:szCs w:val="21"/>
        </w:rPr>
        <w:t xml:space="preserve">and suggestions </w:t>
      </w:r>
      <w:r w:rsidR="00F2031E" w:rsidRPr="0099243C">
        <w:rPr>
          <w:rFonts w:ascii="Lato" w:hAnsi="Lato" w:cs="Arial"/>
          <w:color w:val="000000" w:themeColor="text1"/>
          <w:sz w:val="21"/>
          <w:szCs w:val="21"/>
        </w:rPr>
        <w:t xml:space="preserve">to </w:t>
      </w:r>
      <w:r w:rsidR="00F2031E">
        <w:rPr>
          <w:rFonts w:ascii="Lato" w:hAnsi="Lato" w:cs="Arial"/>
          <w:color w:val="000000" w:themeColor="text1"/>
          <w:sz w:val="21"/>
          <w:szCs w:val="21"/>
        </w:rPr>
        <w:t xml:space="preserve">the </w:t>
      </w:r>
      <w:r w:rsidR="00F2031E" w:rsidRPr="0099243C">
        <w:rPr>
          <w:rFonts w:ascii="Lato" w:hAnsi="Lato" w:cs="Arial"/>
          <w:color w:val="000000" w:themeColor="text1"/>
          <w:sz w:val="21"/>
          <w:szCs w:val="21"/>
        </w:rPr>
        <w:t xml:space="preserve">proposers </w:t>
      </w:r>
      <w:r w:rsidR="00F2031E">
        <w:rPr>
          <w:rFonts w:ascii="Lato" w:hAnsi="Lato" w:cs="Arial"/>
          <w:color w:val="000000" w:themeColor="text1"/>
          <w:sz w:val="21"/>
          <w:szCs w:val="21"/>
        </w:rPr>
        <w:t>as appropriate</w:t>
      </w:r>
      <w:r w:rsidR="00F2031E" w:rsidRPr="0099243C">
        <w:rPr>
          <w:rFonts w:ascii="Lato" w:hAnsi="Lato" w:cs="Arial"/>
          <w:color w:val="000000" w:themeColor="text1"/>
          <w:sz w:val="21"/>
          <w:szCs w:val="21"/>
        </w:rPr>
        <w:t xml:space="preserve">. Proposers will then be requested to submit the final proposal to </w:t>
      </w:r>
      <w:r>
        <w:rPr>
          <w:rFonts w:ascii="Lato" w:hAnsi="Lato" w:cs="Arial"/>
          <w:color w:val="000000" w:themeColor="text1"/>
          <w:sz w:val="21"/>
          <w:szCs w:val="21"/>
        </w:rPr>
        <w:t xml:space="preserve">the IEA President. </w:t>
      </w:r>
      <w:r w:rsidR="00F2031E" w:rsidRPr="0099243C">
        <w:rPr>
          <w:rFonts w:ascii="Lato" w:hAnsi="Lato" w:cs="Arial"/>
          <w:color w:val="000000" w:themeColor="text1"/>
          <w:sz w:val="21"/>
          <w:szCs w:val="21"/>
        </w:rPr>
        <w:t xml:space="preserve"> </w:t>
      </w:r>
      <w:r>
        <w:rPr>
          <w:rFonts w:ascii="Lato" w:hAnsi="Lato" w:cs="Arial"/>
          <w:color w:val="000000" w:themeColor="text1"/>
          <w:sz w:val="21"/>
          <w:szCs w:val="21"/>
        </w:rPr>
        <w:t>It will then be submitted to the IEA Council meeting for decision.</w:t>
      </w:r>
    </w:p>
    <w:p w14:paraId="735508C9" w14:textId="77777777" w:rsidR="00F2031E" w:rsidRPr="0099243C" w:rsidRDefault="00F2031E" w:rsidP="00F2031E">
      <w:pPr>
        <w:spacing w:afterLines="50" w:after="120" w:line="0" w:lineRule="atLeast"/>
        <w:ind w:leftChars="76" w:left="182" w:rightChars="56" w:right="134"/>
        <w:rPr>
          <w:rFonts w:ascii="Lato" w:hAnsi="Lato" w:cs="Arial"/>
          <w:b/>
          <w:bCs/>
          <w:color w:val="000000" w:themeColor="text1"/>
          <w:sz w:val="21"/>
          <w:szCs w:val="21"/>
        </w:rPr>
      </w:pPr>
      <w:r w:rsidRPr="0099243C">
        <w:rPr>
          <w:rFonts w:ascii="Lato" w:hAnsi="Lato" w:cs="Arial"/>
          <w:b/>
          <w:bCs/>
          <w:color w:val="000000" w:themeColor="text1"/>
          <w:sz w:val="21"/>
          <w:szCs w:val="21"/>
        </w:rPr>
        <w:t>Procedures:</w:t>
      </w:r>
    </w:p>
    <w:p w14:paraId="203EF564" w14:textId="22DD3CC7" w:rsidR="00F2031E" w:rsidRPr="0099243C" w:rsidRDefault="00F2031E" w:rsidP="00F2031E">
      <w:pPr>
        <w:pStyle w:val="ListParagraph"/>
        <w:numPr>
          <w:ilvl w:val="0"/>
          <w:numId w:val="3"/>
        </w:numPr>
        <w:spacing w:afterLines="50" w:after="120" w:line="0" w:lineRule="atLeast"/>
        <w:ind w:rightChars="56" w:right="134"/>
        <w:contextualSpacing w:val="0"/>
        <w:rPr>
          <w:rFonts w:ascii="Lato" w:hAnsi="Lato" w:cs="Arial"/>
          <w:color w:val="000000" w:themeColor="text1"/>
          <w:sz w:val="21"/>
          <w:szCs w:val="21"/>
          <w:lang w:val="en-CA"/>
        </w:rPr>
      </w:pPr>
      <w:r w:rsidRPr="0099243C">
        <w:rPr>
          <w:rFonts w:ascii="Lato" w:hAnsi="Lato" w:cs="Arial"/>
          <w:color w:val="000000" w:themeColor="text1"/>
          <w:sz w:val="21"/>
          <w:szCs w:val="21"/>
        </w:rPr>
        <w:t xml:space="preserve">Read the IEA </w:t>
      </w:r>
      <w:r>
        <w:rPr>
          <w:rFonts w:ascii="Lato" w:hAnsi="Lato" w:cs="Arial"/>
          <w:color w:val="000000" w:themeColor="text1"/>
          <w:sz w:val="21"/>
          <w:szCs w:val="21"/>
        </w:rPr>
        <w:t>B</w:t>
      </w:r>
      <w:r w:rsidRPr="0099243C">
        <w:rPr>
          <w:rFonts w:ascii="Lato" w:hAnsi="Lato" w:cs="Arial"/>
          <w:color w:val="000000" w:themeColor="text1"/>
          <w:sz w:val="21"/>
          <w:szCs w:val="21"/>
        </w:rPr>
        <w:t xml:space="preserve">y-laws and OP-Triennial Congress carefully to understand </w:t>
      </w:r>
      <w:r w:rsidR="006D41BF">
        <w:rPr>
          <w:rFonts w:ascii="Lato" w:hAnsi="Lato" w:cs="Arial"/>
          <w:color w:val="000000" w:themeColor="text1"/>
          <w:sz w:val="21"/>
          <w:szCs w:val="21"/>
        </w:rPr>
        <w:t>the r</w:t>
      </w:r>
      <w:r w:rsidRPr="0099243C">
        <w:rPr>
          <w:rFonts w:ascii="Lato" w:hAnsi="Lato" w:cs="Arial"/>
          <w:color w:val="000000" w:themeColor="text1"/>
          <w:sz w:val="21"/>
          <w:szCs w:val="21"/>
        </w:rPr>
        <w:t xml:space="preserve">equirements that </w:t>
      </w:r>
      <w:r>
        <w:rPr>
          <w:rFonts w:ascii="Lato" w:hAnsi="Lato" w:cs="Arial"/>
          <w:color w:val="000000" w:themeColor="text1"/>
          <w:sz w:val="21"/>
          <w:szCs w:val="21"/>
        </w:rPr>
        <w:t>the Host Society</w:t>
      </w:r>
      <w:r w:rsidRPr="0099243C">
        <w:rPr>
          <w:rFonts w:ascii="Lato" w:hAnsi="Lato" w:cs="Arial"/>
          <w:color w:val="000000" w:themeColor="text1"/>
          <w:sz w:val="21"/>
          <w:szCs w:val="21"/>
        </w:rPr>
        <w:t xml:space="preserve"> (HS) will </w:t>
      </w:r>
      <w:r w:rsidR="006D41BF">
        <w:rPr>
          <w:rFonts w:ascii="Lato" w:hAnsi="Lato" w:cs="Arial"/>
          <w:color w:val="000000" w:themeColor="text1"/>
          <w:sz w:val="21"/>
          <w:szCs w:val="21"/>
        </w:rPr>
        <w:t>need</w:t>
      </w:r>
      <w:r w:rsidRPr="0099243C">
        <w:rPr>
          <w:rFonts w:ascii="Lato" w:hAnsi="Lato" w:cs="Arial"/>
          <w:color w:val="000000" w:themeColor="text1"/>
          <w:sz w:val="21"/>
          <w:szCs w:val="21"/>
        </w:rPr>
        <w:t xml:space="preserve"> to satisfy. </w:t>
      </w:r>
    </w:p>
    <w:p w14:paraId="2A58C63C" w14:textId="2F30DF60" w:rsidR="00F2031E" w:rsidRPr="0099243C" w:rsidRDefault="00F2031E" w:rsidP="00F2031E">
      <w:pPr>
        <w:pStyle w:val="ListParagraph"/>
        <w:numPr>
          <w:ilvl w:val="0"/>
          <w:numId w:val="3"/>
        </w:numPr>
        <w:spacing w:afterLines="50" w:after="120" w:line="0" w:lineRule="atLeast"/>
        <w:ind w:rightChars="56" w:right="134"/>
        <w:contextualSpacing w:val="0"/>
        <w:jc w:val="both"/>
        <w:rPr>
          <w:rFonts w:ascii="Lato" w:hAnsi="Lato" w:cs="Arial"/>
          <w:color w:val="000000" w:themeColor="text1"/>
          <w:sz w:val="21"/>
          <w:szCs w:val="21"/>
          <w:lang w:val="en-CA"/>
        </w:rPr>
      </w:pPr>
      <w:r>
        <w:rPr>
          <w:rFonts w:ascii="Lato" w:hAnsi="Lato" w:cs="Arial"/>
          <w:color w:val="000000" w:themeColor="text1"/>
          <w:sz w:val="21"/>
          <w:szCs w:val="21"/>
          <w:lang w:val="en-CA"/>
        </w:rPr>
        <w:t>Complete</w:t>
      </w:r>
      <w:r w:rsidRPr="0099243C">
        <w:rPr>
          <w:rFonts w:ascii="Lato" w:hAnsi="Lato" w:cs="Arial"/>
          <w:color w:val="000000" w:themeColor="text1"/>
          <w:sz w:val="21"/>
          <w:szCs w:val="21"/>
          <w:lang w:val="en-CA"/>
        </w:rPr>
        <w:t xml:space="preserve"> the Proposal</w:t>
      </w:r>
      <w:r w:rsidR="006D41BF">
        <w:rPr>
          <w:rFonts w:ascii="Lato" w:hAnsi="Lato" w:cs="Arial"/>
          <w:color w:val="000000" w:themeColor="text1"/>
          <w:sz w:val="21"/>
          <w:szCs w:val="21"/>
          <w:lang w:val="en-CA"/>
        </w:rPr>
        <w:t xml:space="preserve"> Form</w:t>
      </w:r>
      <w:r w:rsidRPr="0099243C">
        <w:rPr>
          <w:rFonts w:ascii="Lato" w:hAnsi="Lato" w:cs="Arial"/>
          <w:color w:val="000000" w:themeColor="text1"/>
          <w:sz w:val="21"/>
          <w:szCs w:val="21"/>
          <w:lang w:val="en-CA"/>
        </w:rPr>
        <w:t>. See</w:t>
      </w:r>
      <w:r>
        <w:rPr>
          <w:rFonts w:ascii="Lato" w:hAnsi="Lato" w:cs="Arial"/>
          <w:color w:val="000000" w:themeColor="text1"/>
          <w:sz w:val="21"/>
          <w:szCs w:val="21"/>
          <w:lang w:val="en-CA"/>
        </w:rPr>
        <w:t xml:space="preserve"> </w:t>
      </w:r>
      <w:r w:rsidRPr="0099243C">
        <w:rPr>
          <w:rFonts w:ascii="Lato" w:hAnsi="Lato" w:cs="Arial"/>
          <w:color w:val="000000" w:themeColor="text1"/>
          <w:sz w:val="21"/>
          <w:szCs w:val="21"/>
          <w:lang w:val="en-CA"/>
        </w:rPr>
        <w:t>notes shown below for detailed instruction</w:t>
      </w:r>
      <w:r>
        <w:rPr>
          <w:rFonts w:ascii="Lato" w:hAnsi="Lato" w:cs="Arial"/>
          <w:color w:val="000000" w:themeColor="text1"/>
          <w:sz w:val="21"/>
          <w:szCs w:val="21"/>
          <w:lang w:val="en-CA"/>
        </w:rPr>
        <w:t>s</w:t>
      </w:r>
      <w:r w:rsidRPr="0099243C">
        <w:rPr>
          <w:rFonts w:ascii="Lato" w:hAnsi="Lato" w:cs="Arial"/>
          <w:color w:val="000000" w:themeColor="text1"/>
          <w:sz w:val="21"/>
          <w:szCs w:val="21"/>
          <w:lang w:val="en-CA"/>
        </w:rPr>
        <w:t>.</w:t>
      </w:r>
    </w:p>
    <w:p w14:paraId="2AB9BB86" w14:textId="5748FBA7" w:rsidR="00F2031E" w:rsidRPr="0099243C" w:rsidRDefault="00F2031E" w:rsidP="00F2031E">
      <w:pPr>
        <w:pStyle w:val="ListParagraph"/>
        <w:numPr>
          <w:ilvl w:val="0"/>
          <w:numId w:val="3"/>
        </w:numPr>
        <w:spacing w:afterLines="50" w:after="120" w:line="0" w:lineRule="atLeast"/>
        <w:ind w:leftChars="76" w:left="542" w:rightChars="56" w:right="134"/>
        <w:contextualSpacing w:val="0"/>
        <w:jc w:val="both"/>
        <w:rPr>
          <w:rFonts w:ascii="Lato" w:hAnsi="Lato" w:cs="Arial"/>
          <w:color w:val="000000" w:themeColor="text1"/>
          <w:sz w:val="21"/>
          <w:szCs w:val="21"/>
          <w:lang w:val="en-CA"/>
        </w:rPr>
      </w:pPr>
      <w:r w:rsidRPr="0099243C">
        <w:rPr>
          <w:rFonts w:ascii="Lato" w:hAnsi="Lato" w:cs="Arial"/>
          <w:color w:val="000000" w:themeColor="text1"/>
          <w:sz w:val="21"/>
          <w:szCs w:val="21"/>
          <w:lang w:val="en-CA"/>
        </w:rPr>
        <w:t>Check the draft proposal to ensure that all items are answered appropriately.</w:t>
      </w:r>
      <w:r w:rsidR="006D41BF" w:rsidRPr="006D41BF">
        <w:rPr>
          <w:rFonts w:ascii="Lato" w:hAnsi="Lato" w:cs="Arial"/>
          <w:color w:val="000000" w:themeColor="text1"/>
          <w:sz w:val="21"/>
          <w:szCs w:val="21"/>
        </w:rPr>
        <w:t xml:space="preserve"> </w:t>
      </w:r>
      <w:r w:rsidR="006D41BF" w:rsidRPr="0099243C">
        <w:rPr>
          <w:rFonts w:ascii="Lato" w:hAnsi="Lato" w:cs="Arial"/>
          <w:color w:val="000000" w:themeColor="text1"/>
          <w:sz w:val="21"/>
          <w:szCs w:val="21"/>
        </w:rPr>
        <w:t>The</w:t>
      </w:r>
      <w:r w:rsidR="006D41BF">
        <w:rPr>
          <w:rFonts w:ascii="Lato" w:hAnsi="Lato" w:cs="Arial"/>
          <w:color w:val="000000" w:themeColor="text1"/>
          <w:sz w:val="21"/>
          <w:szCs w:val="21"/>
        </w:rPr>
        <w:t>re is a</w:t>
      </w:r>
      <w:r w:rsidR="006D41BF" w:rsidRPr="0099243C">
        <w:rPr>
          <w:rFonts w:ascii="Lato" w:hAnsi="Lato" w:cs="Arial"/>
          <w:color w:val="000000" w:themeColor="text1"/>
          <w:sz w:val="21"/>
          <w:szCs w:val="21"/>
        </w:rPr>
        <w:t xml:space="preserve"> </w:t>
      </w:r>
      <w:r w:rsidR="006D41BF">
        <w:rPr>
          <w:rFonts w:ascii="Lato" w:hAnsi="Lato" w:cs="Arial"/>
          <w:color w:val="000000" w:themeColor="text1"/>
          <w:sz w:val="21"/>
          <w:szCs w:val="21"/>
        </w:rPr>
        <w:t>c</w:t>
      </w:r>
      <w:r w:rsidR="006D41BF" w:rsidRPr="0099243C">
        <w:rPr>
          <w:rFonts w:ascii="Lato" w:hAnsi="Lato" w:cs="Arial"/>
          <w:color w:val="000000" w:themeColor="text1"/>
          <w:sz w:val="21"/>
          <w:szCs w:val="21"/>
        </w:rPr>
        <w:t>heckli</w:t>
      </w:r>
      <w:r w:rsidR="006D41BF">
        <w:rPr>
          <w:rFonts w:ascii="Lato" w:hAnsi="Lato" w:cs="Arial"/>
          <w:color w:val="000000" w:themeColor="text1"/>
          <w:sz w:val="21"/>
          <w:szCs w:val="21"/>
        </w:rPr>
        <w:t>st in the Congress Model, which gives an overview of</w:t>
      </w:r>
      <w:r w:rsidR="006D41BF" w:rsidRPr="0099243C">
        <w:rPr>
          <w:rFonts w:ascii="Lato" w:hAnsi="Lato" w:cs="Arial"/>
          <w:color w:val="000000" w:themeColor="text1"/>
          <w:sz w:val="21"/>
          <w:szCs w:val="21"/>
        </w:rPr>
        <w:t xml:space="preserve"> all requirements. </w:t>
      </w:r>
      <w:r w:rsidR="006D41BF">
        <w:rPr>
          <w:rFonts w:ascii="Lato" w:hAnsi="Lato" w:cs="Arial"/>
          <w:color w:val="000000" w:themeColor="text1"/>
          <w:sz w:val="21"/>
          <w:szCs w:val="21"/>
        </w:rPr>
        <w:t>This</w:t>
      </w:r>
      <w:r w:rsidR="006D41BF" w:rsidRPr="0099243C">
        <w:rPr>
          <w:rFonts w:ascii="Lato" w:hAnsi="Lato" w:cs="Arial"/>
          <w:color w:val="000000" w:themeColor="text1"/>
          <w:sz w:val="21"/>
          <w:szCs w:val="21"/>
        </w:rPr>
        <w:t xml:space="preserve"> can help you to check your proposal before you submit it to EC.</w:t>
      </w:r>
    </w:p>
    <w:p w14:paraId="325BC159" w14:textId="77777777" w:rsidR="00F2031E" w:rsidRPr="0099243C" w:rsidRDefault="00F2031E" w:rsidP="00F2031E">
      <w:pPr>
        <w:pStyle w:val="ListParagraph"/>
        <w:numPr>
          <w:ilvl w:val="0"/>
          <w:numId w:val="3"/>
        </w:numPr>
        <w:spacing w:afterLines="50" w:after="120" w:line="0" w:lineRule="atLeast"/>
        <w:ind w:leftChars="76" w:left="542" w:rightChars="56" w:right="134"/>
        <w:contextualSpacing w:val="0"/>
        <w:jc w:val="both"/>
        <w:rPr>
          <w:rFonts w:ascii="Lato" w:hAnsi="Lato" w:cs="Arial"/>
          <w:color w:val="000000" w:themeColor="text1"/>
          <w:sz w:val="21"/>
          <w:szCs w:val="21"/>
          <w:lang w:val="en-CA"/>
        </w:rPr>
      </w:pPr>
      <w:r w:rsidRPr="0099243C">
        <w:rPr>
          <w:rFonts w:ascii="Lato" w:hAnsi="Lato" w:cs="Arial"/>
          <w:color w:val="000000" w:themeColor="text1"/>
          <w:sz w:val="21"/>
          <w:szCs w:val="21"/>
          <w:lang w:val="en-CA"/>
        </w:rPr>
        <w:t>Send the draft proposal to the following:</w:t>
      </w:r>
    </w:p>
    <w:p w14:paraId="0515399E" w14:textId="77777777" w:rsidR="00F2031E" w:rsidRPr="0099243C" w:rsidRDefault="00F2031E" w:rsidP="00F2031E">
      <w:pPr>
        <w:pStyle w:val="ListParagraph"/>
        <w:numPr>
          <w:ilvl w:val="0"/>
          <w:numId w:val="4"/>
        </w:numPr>
        <w:spacing w:afterLines="50" w:after="120" w:line="0" w:lineRule="atLeast"/>
        <w:ind w:left="736" w:rightChars="56" w:right="134" w:hanging="278"/>
        <w:contextualSpacing w:val="0"/>
        <w:jc w:val="both"/>
        <w:rPr>
          <w:rFonts w:ascii="Lato" w:hAnsi="Lato" w:cs="Arial"/>
          <w:color w:val="000000" w:themeColor="text1"/>
          <w:sz w:val="21"/>
          <w:szCs w:val="21"/>
          <w:lang w:val="en-CA"/>
        </w:rPr>
      </w:pPr>
      <w:r w:rsidRPr="0099243C">
        <w:rPr>
          <w:rFonts w:ascii="Lato" w:hAnsi="Lato" w:cs="Arial"/>
          <w:color w:val="000000" w:themeColor="text1"/>
          <w:sz w:val="21"/>
          <w:szCs w:val="21"/>
          <w:lang w:val="en-CA"/>
        </w:rPr>
        <w:t xml:space="preserve">Vice President &amp; Secretary General: </w:t>
      </w:r>
      <w:hyperlink r:id="rId8" w:history="1">
        <w:r w:rsidRPr="0099243C">
          <w:rPr>
            <w:rStyle w:val="Hyperlink"/>
            <w:rFonts w:ascii="Lato" w:hAnsi="Lato" w:cs="Arial"/>
            <w:sz w:val="21"/>
            <w:szCs w:val="21"/>
            <w:lang w:val="en-CA"/>
          </w:rPr>
          <w:t>VPSG@iea.cc</w:t>
        </w:r>
      </w:hyperlink>
    </w:p>
    <w:p w14:paraId="1A50246A" w14:textId="77777777" w:rsidR="00F2031E" w:rsidRPr="0099243C" w:rsidRDefault="00F2031E" w:rsidP="00F2031E">
      <w:pPr>
        <w:spacing w:afterLines="50" w:after="120" w:line="0" w:lineRule="atLeast"/>
        <w:ind w:left="458" w:rightChars="56" w:right="134"/>
        <w:jc w:val="both"/>
        <w:rPr>
          <w:rFonts w:ascii="Lato" w:hAnsi="Lato" w:cs="Arial"/>
          <w:color w:val="000000" w:themeColor="text1"/>
          <w:sz w:val="21"/>
          <w:szCs w:val="21"/>
          <w:lang w:val="en-CA"/>
        </w:rPr>
      </w:pPr>
      <w:r w:rsidRPr="0099243C">
        <w:rPr>
          <w:rFonts w:ascii="Lato" w:hAnsi="Lato" w:cs="Arial"/>
          <w:color w:val="000000" w:themeColor="text1"/>
          <w:sz w:val="21"/>
          <w:szCs w:val="21"/>
          <w:lang w:val="en-CA"/>
        </w:rPr>
        <w:t>Send copies to:</w:t>
      </w:r>
    </w:p>
    <w:p w14:paraId="0F91AAF6" w14:textId="77777777" w:rsidR="00F2031E" w:rsidRPr="0099243C" w:rsidRDefault="00F2031E" w:rsidP="00F2031E">
      <w:pPr>
        <w:pStyle w:val="ListParagraph"/>
        <w:numPr>
          <w:ilvl w:val="0"/>
          <w:numId w:val="4"/>
        </w:numPr>
        <w:spacing w:line="0" w:lineRule="atLeast"/>
        <w:ind w:left="737" w:rightChars="56" w:right="134" w:hanging="278"/>
        <w:contextualSpacing w:val="0"/>
        <w:jc w:val="both"/>
        <w:rPr>
          <w:rFonts w:ascii="Lato" w:hAnsi="Lato" w:cs="Arial"/>
          <w:color w:val="000000" w:themeColor="text1"/>
          <w:sz w:val="21"/>
          <w:szCs w:val="21"/>
          <w:lang w:val="en-CA"/>
        </w:rPr>
      </w:pPr>
      <w:r w:rsidRPr="0099243C">
        <w:rPr>
          <w:rFonts w:ascii="Lato" w:hAnsi="Lato" w:cs="Arial"/>
          <w:color w:val="000000" w:themeColor="text1"/>
          <w:sz w:val="21"/>
          <w:szCs w:val="21"/>
          <w:lang w:val="en-CA"/>
        </w:rPr>
        <w:t xml:space="preserve">President: </w:t>
      </w:r>
      <w:hyperlink r:id="rId9" w:history="1">
        <w:r w:rsidRPr="0099243C">
          <w:rPr>
            <w:rStyle w:val="Hyperlink"/>
            <w:rFonts w:ascii="Lato" w:hAnsi="Lato" w:cs="Arial"/>
            <w:sz w:val="21"/>
            <w:szCs w:val="21"/>
            <w:lang w:val="en-CA"/>
          </w:rPr>
          <w:t>President@iea.cc</w:t>
        </w:r>
      </w:hyperlink>
    </w:p>
    <w:p w14:paraId="62585889" w14:textId="77777777" w:rsidR="00F2031E" w:rsidRPr="0099243C" w:rsidRDefault="00F2031E" w:rsidP="00F2031E">
      <w:pPr>
        <w:pStyle w:val="ListParagraph"/>
        <w:numPr>
          <w:ilvl w:val="0"/>
          <w:numId w:val="4"/>
        </w:numPr>
        <w:spacing w:line="0" w:lineRule="atLeast"/>
        <w:ind w:left="737" w:rightChars="56" w:right="134" w:hanging="278"/>
        <w:contextualSpacing w:val="0"/>
        <w:jc w:val="both"/>
        <w:rPr>
          <w:rFonts w:ascii="Lato" w:hAnsi="Lato" w:cs="Arial"/>
          <w:color w:val="000000" w:themeColor="text1"/>
          <w:sz w:val="21"/>
          <w:szCs w:val="21"/>
          <w:lang w:val="en-CA"/>
        </w:rPr>
      </w:pPr>
      <w:r>
        <w:rPr>
          <w:rFonts w:ascii="Lato" w:hAnsi="Lato" w:cs="Arial"/>
          <w:color w:val="000000" w:themeColor="text1"/>
          <w:sz w:val="21"/>
          <w:szCs w:val="21"/>
          <w:lang w:val="en-CA"/>
        </w:rPr>
        <w:t>Secretariat Administrator</w:t>
      </w:r>
      <w:r w:rsidRPr="0099243C">
        <w:rPr>
          <w:rFonts w:ascii="Lato" w:hAnsi="Lato" w:cs="Arial"/>
          <w:color w:val="000000" w:themeColor="text1"/>
          <w:sz w:val="21"/>
          <w:szCs w:val="21"/>
          <w:lang w:val="en-CA"/>
        </w:rPr>
        <w:t xml:space="preserve">: </w:t>
      </w:r>
      <w:hyperlink r:id="rId10" w:history="1">
        <w:r w:rsidRPr="001B22EA">
          <w:rPr>
            <w:rStyle w:val="Hyperlink"/>
            <w:rFonts w:ascii="Lato" w:hAnsi="Lato"/>
            <w:sz w:val="21"/>
            <w:szCs w:val="21"/>
          </w:rPr>
          <w:t>Office</w:t>
        </w:r>
        <w:r w:rsidRPr="001B22EA">
          <w:rPr>
            <w:rStyle w:val="Hyperlink"/>
            <w:rFonts w:ascii="Lato" w:hAnsi="Lato" w:cs="Arial"/>
            <w:sz w:val="21"/>
            <w:szCs w:val="21"/>
            <w:lang w:val="en-CA"/>
          </w:rPr>
          <w:t>@iea.cc</w:t>
        </w:r>
      </w:hyperlink>
    </w:p>
    <w:p w14:paraId="7249704F" w14:textId="77777777" w:rsidR="00F2031E" w:rsidRPr="0099243C" w:rsidRDefault="00F2031E" w:rsidP="00F2031E">
      <w:pPr>
        <w:spacing w:afterLines="50" w:after="120" w:line="0" w:lineRule="atLeast"/>
        <w:ind w:leftChars="76" w:left="182" w:rightChars="56" w:right="134"/>
        <w:rPr>
          <w:rFonts w:ascii="Lato" w:hAnsi="Lato" w:cs="Arial"/>
          <w:color w:val="000000" w:themeColor="text1"/>
          <w:sz w:val="21"/>
          <w:szCs w:val="21"/>
        </w:rPr>
      </w:pPr>
    </w:p>
    <w:p w14:paraId="06668029" w14:textId="77777777" w:rsidR="00F2031E" w:rsidRPr="0099243C" w:rsidRDefault="00F2031E" w:rsidP="00F2031E">
      <w:pPr>
        <w:spacing w:afterLines="50" w:after="120" w:line="0" w:lineRule="atLeast"/>
        <w:ind w:leftChars="76" w:left="182" w:rightChars="56" w:right="134"/>
        <w:rPr>
          <w:rFonts w:ascii="Lato" w:hAnsi="Lato" w:cs="Arial"/>
          <w:b/>
          <w:bCs/>
          <w:color w:val="000000" w:themeColor="text1"/>
          <w:sz w:val="21"/>
          <w:szCs w:val="21"/>
        </w:rPr>
      </w:pPr>
      <w:r w:rsidRPr="0099243C">
        <w:rPr>
          <w:rFonts w:ascii="Lato" w:hAnsi="Lato" w:cs="Arial"/>
          <w:b/>
          <w:bCs/>
          <w:color w:val="000000" w:themeColor="text1"/>
          <w:sz w:val="21"/>
          <w:szCs w:val="21"/>
        </w:rPr>
        <w:t>About the Form for Proposal:</w:t>
      </w:r>
    </w:p>
    <w:p w14:paraId="254F694E" w14:textId="1534BD55" w:rsidR="00F2031E" w:rsidRPr="0099243C" w:rsidRDefault="00F2031E" w:rsidP="00F2031E">
      <w:pPr>
        <w:spacing w:afterLines="50" w:after="120" w:line="0" w:lineRule="atLeast"/>
        <w:ind w:leftChars="76" w:left="182" w:rightChars="56" w:right="134"/>
        <w:rPr>
          <w:rFonts w:ascii="Lato" w:hAnsi="Lato" w:cs="Arial"/>
          <w:color w:val="000000" w:themeColor="text1"/>
          <w:sz w:val="21"/>
          <w:szCs w:val="21"/>
        </w:rPr>
      </w:pPr>
      <w:r w:rsidRPr="0099243C">
        <w:rPr>
          <w:rFonts w:ascii="Lato" w:hAnsi="Lato" w:cs="Arial"/>
          <w:color w:val="000000" w:themeColor="text1"/>
          <w:sz w:val="21"/>
          <w:szCs w:val="21"/>
        </w:rPr>
        <w:t>The contents of the form are mostly based on OP-</w:t>
      </w:r>
      <w:r>
        <w:rPr>
          <w:rFonts w:ascii="Lato" w:hAnsi="Lato" w:cs="Arial"/>
          <w:color w:val="000000" w:themeColor="text1"/>
          <w:sz w:val="21"/>
          <w:szCs w:val="21"/>
        </w:rPr>
        <w:t>I</w:t>
      </w:r>
      <w:r>
        <w:rPr>
          <w:rFonts w:ascii="Lato" w:hAnsi="Lato"/>
          <w:color w:val="000000" w:themeColor="text1"/>
          <w:sz w:val="21"/>
          <w:szCs w:val="21"/>
        </w:rPr>
        <w:t xml:space="preserve">EA </w:t>
      </w:r>
      <w:r w:rsidRPr="0099243C">
        <w:rPr>
          <w:rFonts w:ascii="Lato" w:hAnsi="Lato" w:cs="Arial"/>
          <w:color w:val="000000" w:themeColor="text1"/>
          <w:sz w:val="21"/>
          <w:szCs w:val="21"/>
        </w:rPr>
        <w:t xml:space="preserve">Triennial Congress. They can be answered </w:t>
      </w:r>
      <w:r>
        <w:rPr>
          <w:rFonts w:ascii="Lato" w:hAnsi="Lato" w:cs="Arial"/>
          <w:color w:val="000000" w:themeColor="text1"/>
          <w:sz w:val="21"/>
          <w:szCs w:val="21"/>
        </w:rPr>
        <w:t xml:space="preserve">in a </w:t>
      </w:r>
      <w:r w:rsidRPr="0099243C">
        <w:rPr>
          <w:rFonts w:ascii="Lato" w:hAnsi="Lato" w:cs="Arial"/>
          <w:color w:val="000000" w:themeColor="text1"/>
          <w:sz w:val="21"/>
          <w:szCs w:val="21"/>
        </w:rPr>
        <w:t>straightforward</w:t>
      </w:r>
      <w:r>
        <w:rPr>
          <w:rFonts w:ascii="Lato" w:hAnsi="Lato" w:cs="Arial"/>
          <w:color w:val="000000" w:themeColor="text1"/>
          <w:sz w:val="21"/>
          <w:szCs w:val="21"/>
        </w:rPr>
        <w:t xml:space="preserve"> manner</w:t>
      </w:r>
      <w:r w:rsidRPr="0099243C">
        <w:rPr>
          <w:rFonts w:ascii="Lato" w:hAnsi="Lato" w:cs="Arial"/>
          <w:color w:val="000000" w:themeColor="text1"/>
          <w:sz w:val="21"/>
          <w:szCs w:val="21"/>
        </w:rPr>
        <w:t>. There are several items that are relevant to content</w:t>
      </w:r>
      <w:r>
        <w:rPr>
          <w:rFonts w:ascii="Lato" w:hAnsi="Lato" w:cs="Arial"/>
          <w:color w:val="000000" w:themeColor="text1"/>
          <w:sz w:val="21"/>
          <w:szCs w:val="21"/>
        </w:rPr>
        <w:t xml:space="preserve"> </w:t>
      </w:r>
      <w:r w:rsidRPr="0099243C">
        <w:rPr>
          <w:rFonts w:ascii="Lato" w:hAnsi="Lato" w:cs="Arial"/>
          <w:color w:val="000000" w:themeColor="text1"/>
          <w:sz w:val="21"/>
          <w:szCs w:val="21"/>
        </w:rPr>
        <w:t>management</w:t>
      </w:r>
      <w:r w:rsidR="000C2A2A">
        <w:rPr>
          <w:rFonts w:ascii="Lato" w:hAnsi="Lato" w:cs="Arial"/>
          <w:color w:val="000000" w:themeColor="text1"/>
          <w:sz w:val="21"/>
          <w:szCs w:val="21"/>
        </w:rPr>
        <w:t xml:space="preserve"> and should be explained in some detail</w:t>
      </w:r>
      <w:r w:rsidRPr="0099243C">
        <w:rPr>
          <w:rFonts w:ascii="Lato" w:hAnsi="Lato" w:cs="Arial"/>
          <w:color w:val="000000" w:themeColor="text1"/>
          <w:sz w:val="21"/>
          <w:szCs w:val="21"/>
        </w:rPr>
        <w:t xml:space="preserve">. </w:t>
      </w:r>
    </w:p>
    <w:p w14:paraId="7287A8F4" w14:textId="77777777" w:rsidR="00F2031E" w:rsidRPr="0099243C" w:rsidRDefault="00F2031E" w:rsidP="00F2031E">
      <w:pPr>
        <w:spacing w:afterLines="50" w:after="120" w:line="0" w:lineRule="atLeast"/>
        <w:ind w:leftChars="76" w:left="182" w:rightChars="56" w:right="134"/>
        <w:rPr>
          <w:rFonts w:ascii="Lato" w:hAnsi="Lato" w:cs="Arial"/>
          <w:color w:val="000000" w:themeColor="text1"/>
          <w:sz w:val="21"/>
          <w:szCs w:val="21"/>
          <w:u w:val="single"/>
        </w:rPr>
      </w:pPr>
      <w:r w:rsidRPr="0099243C">
        <w:rPr>
          <w:rFonts w:ascii="Lato" w:hAnsi="Lato" w:cs="Arial"/>
          <w:color w:val="000000" w:themeColor="text1"/>
          <w:sz w:val="21"/>
          <w:szCs w:val="21"/>
          <w:u w:val="single"/>
        </w:rPr>
        <w:t xml:space="preserve">Item </w:t>
      </w:r>
      <w:r>
        <w:rPr>
          <w:rFonts w:ascii="Lato" w:hAnsi="Lato" w:cs="Arial"/>
          <w:color w:val="000000" w:themeColor="text1"/>
          <w:sz w:val="21"/>
          <w:szCs w:val="21"/>
          <w:u w:val="single"/>
        </w:rPr>
        <w:t>8</w:t>
      </w:r>
      <w:r w:rsidRPr="0099243C">
        <w:rPr>
          <w:rFonts w:ascii="Lato" w:hAnsi="Lato" w:cs="Arial"/>
          <w:color w:val="000000" w:themeColor="text1"/>
          <w:sz w:val="21"/>
          <w:szCs w:val="21"/>
          <w:u w:val="single"/>
        </w:rPr>
        <w:t xml:space="preserve">: </w:t>
      </w:r>
      <w:r>
        <w:rPr>
          <w:rFonts w:ascii="Lato" w:hAnsi="Lato" w:cs="Arial"/>
          <w:color w:val="000000" w:themeColor="text1"/>
          <w:sz w:val="21"/>
          <w:szCs w:val="21"/>
          <w:u w:val="single"/>
        </w:rPr>
        <w:t xml:space="preserve">Proposed </w:t>
      </w:r>
      <w:r w:rsidRPr="0099243C">
        <w:rPr>
          <w:rFonts w:ascii="Lato" w:hAnsi="Lato" w:cs="Arial"/>
          <w:color w:val="000000" w:themeColor="text1"/>
          <w:sz w:val="21"/>
          <w:szCs w:val="21"/>
          <w:u w:val="single"/>
        </w:rPr>
        <w:t>Congress Theme and Technical Program</w:t>
      </w:r>
    </w:p>
    <w:p w14:paraId="59698DC1" w14:textId="51A732C0" w:rsidR="00F2031E" w:rsidRPr="0099243C" w:rsidRDefault="00F2031E" w:rsidP="00F2031E">
      <w:pPr>
        <w:pStyle w:val="ListParagraph"/>
        <w:numPr>
          <w:ilvl w:val="0"/>
          <w:numId w:val="5"/>
        </w:numPr>
        <w:spacing w:afterLines="50" w:after="120" w:line="0" w:lineRule="atLeast"/>
        <w:ind w:left="736" w:rightChars="56" w:right="134" w:hanging="284"/>
        <w:contextualSpacing w:val="0"/>
        <w:rPr>
          <w:rFonts w:ascii="Lato" w:hAnsi="Lato" w:cs="Arial"/>
          <w:color w:val="000000" w:themeColor="text1"/>
          <w:sz w:val="21"/>
          <w:szCs w:val="21"/>
        </w:rPr>
      </w:pPr>
      <w:r w:rsidRPr="0099243C">
        <w:rPr>
          <w:rFonts w:ascii="Lato" w:hAnsi="Lato" w:cs="Arial"/>
          <w:color w:val="000000" w:themeColor="text1"/>
          <w:sz w:val="21"/>
          <w:szCs w:val="21"/>
        </w:rPr>
        <w:t xml:space="preserve">Congress Theme: The Congress theme should not be a mere catch phrase. It should be </w:t>
      </w:r>
      <w:r w:rsidR="000C2A2A">
        <w:rPr>
          <w:rFonts w:ascii="Lato" w:hAnsi="Lato" w:cs="Arial"/>
          <w:color w:val="000000" w:themeColor="text1"/>
          <w:sz w:val="21"/>
          <w:szCs w:val="21"/>
        </w:rPr>
        <w:t>developed in the</w:t>
      </w:r>
      <w:r w:rsidRPr="0099243C">
        <w:rPr>
          <w:rFonts w:ascii="Lato" w:hAnsi="Lato" w:cs="Arial"/>
          <w:color w:val="000000" w:themeColor="text1"/>
          <w:sz w:val="21"/>
          <w:szCs w:val="21"/>
        </w:rPr>
        <w:t xml:space="preserve"> technical programs. How </w:t>
      </w:r>
      <w:r>
        <w:rPr>
          <w:rFonts w:ascii="Lato" w:hAnsi="Lato" w:cs="Arial"/>
          <w:color w:val="000000" w:themeColor="text1"/>
          <w:sz w:val="21"/>
          <w:szCs w:val="21"/>
        </w:rPr>
        <w:t>would</w:t>
      </w:r>
      <w:r w:rsidRPr="0099243C">
        <w:rPr>
          <w:rFonts w:ascii="Lato" w:hAnsi="Lato" w:cs="Arial"/>
          <w:color w:val="000000" w:themeColor="text1"/>
          <w:sz w:val="21"/>
          <w:szCs w:val="21"/>
        </w:rPr>
        <w:t xml:space="preserve"> you like to </w:t>
      </w:r>
      <w:r w:rsidR="000C2A2A">
        <w:rPr>
          <w:rFonts w:ascii="Lato" w:hAnsi="Lato" w:cs="Arial"/>
          <w:color w:val="000000" w:themeColor="text1"/>
          <w:sz w:val="21"/>
          <w:szCs w:val="21"/>
        </w:rPr>
        <w:t>do this</w:t>
      </w:r>
      <w:r w:rsidRPr="0099243C">
        <w:rPr>
          <w:rFonts w:ascii="Lato" w:hAnsi="Lato" w:cs="Arial"/>
          <w:color w:val="000000" w:themeColor="text1"/>
          <w:sz w:val="21"/>
          <w:szCs w:val="21"/>
        </w:rPr>
        <w:t>?</w:t>
      </w:r>
    </w:p>
    <w:p w14:paraId="416FFB5B" w14:textId="77777777" w:rsidR="00F2031E" w:rsidRPr="0099243C" w:rsidRDefault="00F2031E" w:rsidP="00F2031E">
      <w:pPr>
        <w:pStyle w:val="ListParagraph"/>
        <w:numPr>
          <w:ilvl w:val="0"/>
          <w:numId w:val="5"/>
        </w:numPr>
        <w:spacing w:afterLines="50" w:after="120" w:line="0" w:lineRule="atLeast"/>
        <w:ind w:left="736" w:rightChars="56" w:right="134" w:hanging="284"/>
        <w:contextualSpacing w:val="0"/>
        <w:rPr>
          <w:rFonts w:ascii="Lato" w:hAnsi="Lato" w:cs="Arial"/>
          <w:color w:val="000000" w:themeColor="text1"/>
          <w:sz w:val="21"/>
          <w:szCs w:val="21"/>
        </w:rPr>
      </w:pPr>
      <w:r w:rsidRPr="0099243C">
        <w:rPr>
          <w:rFonts w:ascii="Lato" w:hAnsi="Lato" w:cs="Arial"/>
          <w:color w:val="000000" w:themeColor="text1"/>
          <w:sz w:val="21"/>
          <w:szCs w:val="21"/>
        </w:rPr>
        <w:t xml:space="preserve">Other featured </w:t>
      </w:r>
      <w:r>
        <w:rPr>
          <w:rFonts w:ascii="Lato" w:hAnsi="Lato" w:cs="Arial"/>
          <w:color w:val="000000" w:themeColor="text1"/>
          <w:sz w:val="21"/>
          <w:szCs w:val="21"/>
        </w:rPr>
        <w:t>scientific/</w:t>
      </w:r>
      <w:r w:rsidRPr="0099243C">
        <w:rPr>
          <w:rFonts w:ascii="Lato" w:hAnsi="Lato" w:cs="Arial"/>
          <w:color w:val="000000" w:themeColor="text1"/>
          <w:sz w:val="21"/>
          <w:szCs w:val="21"/>
        </w:rPr>
        <w:t xml:space="preserve">technical highlights: Other than the Congress theme, what </w:t>
      </w:r>
      <w:r>
        <w:rPr>
          <w:rFonts w:ascii="Lato" w:hAnsi="Lato" w:cs="Arial"/>
          <w:color w:val="000000" w:themeColor="text1"/>
          <w:sz w:val="21"/>
          <w:szCs w:val="21"/>
        </w:rPr>
        <w:t>do you foresee being the</w:t>
      </w:r>
      <w:r w:rsidRPr="0099243C">
        <w:rPr>
          <w:rFonts w:ascii="Lato" w:hAnsi="Lato" w:cs="Arial"/>
          <w:color w:val="000000" w:themeColor="text1"/>
          <w:sz w:val="21"/>
          <w:szCs w:val="21"/>
        </w:rPr>
        <w:t xml:space="preserve"> highlights </w:t>
      </w:r>
      <w:r>
        <w:rPr>
          <w:rFonts w:ascii="Lato" w:hAnsi="Lato" w:cs="Arial"/>
          <w:color w:val="000000" w:themeColor="text1"/>
          <w:sz w:val="21"/>
          <w:szCs w:val="21"/>
        </w:rPr>
        <w:t>of</w:t>
      </w:r>
      <w:r w:rsidRPr="0099243C">
        <w:rPr>
          <w:rFonts w:ascii="Lato" w:hAnsi="Lato" w:cs="Arial"/>
          <w:color w:val="000000" w:themeColor="text1"/>
          <w:sz w:val="21"/>
          <w:szCs w:val="21"/>
        </w:rPr>
        <w:t xml:space="preserve"> the Congress?</w:t>
      </w:r>
    </w:p>
    <w:p w14:paraId="51AFF898" w14:textId="06631E27" w:rsidR="00F2031E" w:rsidRPr="0099243C" w:rsidRDefault="00F2031E" w:rsidP="00F2031E">
      <w:pPr>
        <w:pStyle w:val="ListParagraph"/>
        <w:numPr>
          <w:ilvl w:val="0"/>
          <w:numId w:val="5"/>
        </w:numPr>
        <w:spacing w:afterLines="50" w:after="120" w:line="0" w:lineRule="atLeast"/>
        <w:ind w:left="736" w:rightChars="56" w:right="134" w:hanging="284"/>
        <w:contextualSpacing w:val="0"/>
        <w:rPr>
          <w:rFonts w:ascii="Lato" w:hAnsi="Lato" w:cs="Arial"/>
          <w:color w:val="000000" w:themeColor="text1"/>
          <w:sz w:val="21"/>
          <w:szCs w:val="21"/>
        </w:rPr>
      </w:pPr>
      <w:r w:rsidRPr="0099243C">
        <w:rPr>
          <w:rFonts w:ascii="Lato" w:hAnsi="Lato" w:cs="Arial"/>
          <w:color w:val="000000" w:themeColor="text1"/>
          <w:sz w:val="21"/>
          <w:szCs w:val="21"/>
        </w:rPr>
        <w:lastRenderedPageBreak/>
        <w:t>How to ensure the promotion of high-quality HF/</w:t>
      </w:r>
      <w:r>
        <w:rPr>
          <w:rFonts w:ascii="Lato" w:hAnsi="Lato" w:cs="Arial"/>
          <w:color w:val="000000" w:themeColor="text1"/>
          <w:sz w:val="21"/>
          <w:szCs w:val="21"/>
        </w:rPr>
        <w:t>E</w:t>
      </w:r>
      <w:r w:rsidRPr="0099243C">
        <w:rPr>
          <w:rFonts w:ascii="Lato" w:hAnsi="Lato" w:cs="Arial"/>
          <w:color w:val="000000" w:themeColor="text1"/>
          <w:sz w:val="21"/>
          <w:szCs w:val="21"/>
        </w:rPr>
        <w:t xml:space="preserve">: How will the proposed Congress promote HF/E research and practices that focus on the three characteristics of HF/E that Jan </w:t>
      </w:r>
      <w:proofErr w:type="spellStart"/>
      <w:r w:rsidRPr="0099243C">
        <w:rPr>
          <w:rFonts w:ascii="Lato" w:hAnsi="Lato" w:cs="Arial"/>
          <w:color w:val="000000" w:themeColor="text1"/>
          <w:sz w:val="21"/>
          <w:szCs w:val="21"/>
        </w:rPr>
        <w:t>Dul</w:t>
      </w:r>
      <w:proofErr w:type="spellEnd"/>
      <w:r w:rsidR="000C2A2A">
        <w:rPr>
          <w:rFonts w:ascii="Lato" w:hAnsi="Lato" w:cs="Arial"/>
          <w:color w:val="000000" w:themeColor="text1"/>
          <w:sz w:val="21"/>
          <w:szCs w:val="21"/>
        </w:rPr>
        <w:t xml:space="preserve"> et al</w:t>
      </w:r>
      <w:r w:rsidRPr="0099243C">
        <w:rPr>
          <w:rFonts w:ascii="Lato" w:hAnsi="Lato" w:cs="Arial"/>
          <w:color w:val="000000" w:themeColor="text1"/>
          <w:sz w:val="21"/>
          <w:szCs w:val="21"/>
        </w:rPr>
        <w:t xml:space="preserve"> defined </w:t>
      </w:r>
      <w:r w:rsidR="000C2A2A">
        <w:rPr>
          <w:rFonts w:ascii="Lato" w:hAnsi="Lato" w:cs="Arial"/>
          <w:color w:val="000000" w:themeColor="text1"/>
          <w:sz w:val="21"/>
          <w:szCs w:val="21"/>
        </w:rPr>
        <w:t>for the IEA in</w:t>
      </w:r>
      <w:r w:rsidRPr="0099243C">
        <w:rPr>
          <w:rFonts w:ascii="Lato" w:hAnsi="Lato" w:cs="Arial"/>
          <w:color w:val="000000" w:themeColor="text1"/>
          <w:sz w:val="21"/>
          <w:szCs w:val="21"/>
        </w:rPr>
        <w:t xml:space="preserve"> 2012</w:t>
      </w:r>
      <w:r w:rsidR="000C2A2A">
        <w:rPr>
          <w:rStyle w:val="FootnoteReference"/>
          <w:rFonts w:ascii="Lato" w:hAnsi="Lato" w:cs="Arial"/>
          <w:color w:val="000000" w:themeColor="text1"/>
          <w:sz w:val="21"/>
          <w:szCs w:val="21"/>
        </w:rPr>
        <w:footnoteReference w:id="1"/>
      </w:r>
      <w:r w:rsidRPr="0099243C">
        <w:rPr>
          <w:rFonts w:ascii="Lato" w:hAnsi="Lato" w:cs="Arial"/>
          <w:color w:val="000000" w:themeColor="text1"/>
          <w:sz w:val="21"/>
          <w:szCs w:val="21"/>
        </w:rPr>
        <w:t>? The</w:t>
      </w:r>
      <w:r w:rsidR="000C2A2A">
        <w:rPr>
          <w:rFonts w:ascii="Lato" w:hAnsi="Lato" w:cs="Arial"/>
          <w:color w:val="000000" w:themeColor="text1"/>
          <w:sz w:val="21"/>
          <w:szCs w:val="21"/>
        </w:rPr>
        <w:t>se</w:t>
      </w:r>
      <w:r w:rsidRPr="0099243C">
        <w:rPr>
          <w:rFonts w:ascii="Lato" w:hAnsi="Lato" w:cs="Arial"/>
          <w:color w:val="000000" w:themeColor="text1"/>
          <w:sz w:val="21"/>
          <w:szCs w:val="21"/>
        </w:rPr>
        <w:t xml:space="preserve"> are the design-driven approach, the</w:t>
      </w:r>
      <w:r>
        <w:rPr>
          <w:rFonts w:ascii="Lato" w:hAnsi="Lato" w:cs="Arial"/>
          <w:color w:val="000000" w:themeColor="text1"/>
          <w:sz w:val="21"/>
          <w:szCs w:val="21"/>
        </w:rPr>
        <w:t xml:space="preserve"> </w:t>
      </w:r>
      <w:r w:rsidRPr="0099243C">
        <w:rPr>
          <w:rFonts w:ascii="Lato" w:hAnsi="Lato" w:cs="Arial"/>
          <w:color w:val="000000" w:themeColor="text1"/>
          <w:sz w:val="21"/>
          <w:szCs w:val="21"/>
        </w:rPr>
        <w:t>stakeholder involvement, and the systems approach</w:t>
      </w:r>
      <w:r w:rsidR="000C2A2A">
        <w:rPr>
          <w:rFonts w:ascii="Lato" w:hAnsi="Lato" w:cs="Arial"/>
          <w:color w:val="000000" w:themeColor="text1"/>
          <w:sz w:val="21"/>
          <w:szCs w:val="21"/>
        </w:rPr>
        <w:t>.</w:t>
      </w:r>
    </w:p>
    <w:p w14:paraId="66E0BB27" w14:textId="7DDB61C8" w:rsidR="00F2031E" w:rsidRPr="0099243C" w:rsidRDefault="00F2031E" w:rsidP="00F2031E">
      <w:pPr>
        <w:pStyle w:val="ListParagraph"/>
        <w:numPr>
          <w:ilvl w:val="0"/>
          <w:numId w:val="5"/>
        </w:numPr>
        <w:spacing w:afterLines="50" w:after="120" w:line="0" w:lineRule="atLeast"/>
        <w:ind w:left="736" w:rightChars="56" w:right="134" w:hanging="284"/>
        <w:contextualSpacing w:val="0"/>
        <w:rPr>
          <w:rFonts w:ascii="Lato" w:hAnsi="Lato" w:cs="Arial"/>
          <w:color w:val="000000" w:themeColor="text1"/>
          <w:sz w:val="21"/>
          <w:szCs w:val="21"/>
        </w:rPr>
      </w:pPr>
      <w:r w:rsidRPr="0099243C">
        <w:rPr>
          <w:rFonts w:ascii="Lato" w:hAnsi="Lato" w:cs="Arial"/>
          <w:color w:val="000000" w:themeColor="text1"/>
          <w:sz w:val="21"/>
          <w:szCs w:val="21"/>
        </w:rPr>
        <w:t xml:space="preserve">Collaboration with non-HF/E community: How will the proposed Congress strengthen the relationship with </w:t>
      </w:r>
      <w:r w:rsidR="000C2A2A">
        <w:rPr>
          <w:rFonts w:ascii="Lato" w:hAnsi="Lato" w:cs="Arial"/>
          <w:color w:val="000000" w:themeColor="text1"/>
          <w:sz w:val="21"/>
          <w:szCs w:val="21"/>
        </w:rPr>
        <w:t xml:space="preserve">the </w:t>
      </w:r>
      <w:r w:rsidRPr="0099243C">
        <w:rPr>
          <w:rFonts w:ascii="Lato" w:hAnsi="Lato" w:cs="Arial"/>
          <w:color w:val="000000" w:themeColor="text1"/>
          <w:sz w:val="21"/>
          <w:szCs w:val="21"/>
        </w:rPr>
        <w:t>non-HF/E communities (e.g., occupational health, industrial engineering, information and communication technologies</w:t>
      </w:r>
      <w:r w:rsidR="000C2A2A">
        <w:rPr>
          <w:rFonts w:ascii="Lato" w:hAnsi="Lato" w:cs="Arial"/>
          <w:color w:val="000000" w:themeColor="text1"/>
          <w:sz w:val="21"/>
          <w:szCs w:val="21"/>
        </w:rPr>
        <w:t xml:space="preserve"> and others</w:t>
      </w:r>
      <w:r w:rsidRPr="0099243C">
        <w:rPr>
          <w:rFonts w:ascii="Lato" w:hAnsi="Lato" w:cs="Arial"/>
          <w:color w:val="000000" w:themeColor="text1"/>
          <w:sz w:val="21"/>
          <w:szCs w:val="21"/>
        </w:rPr>
        <w:t xml:space="preserve">)? How will the proposed Congress try to establish </w:t>
      </w:r>
      <w:r w:rsidR="000C2A2A">
        <w:rPr>
          <w:rFonts w:ascii="Lato" w:hAnsi="Lato" w:cs="Arial"/>
          <w:color w:val="000000" w:themeColor="text1"/>
          <w:sz w:val="21"/>
          <w:szCs w:val="21"/>
        </w:rPr>
        <w:t>discussion and exchange about</w:t>
      </w:r>
      <w:r w:rsidRPr="0099243C">
        <w:rPr>
          <w:rFonts w:ascii="Lato" w:hAnsi="Lato" w:cs="Arial"/>
          <w:color w:val="000000" w:themeColor="text1"/>
          <w:sz w:val="21"/>
          <w:szCs w:val="21"/>
        </w:rPr>
        <w:t xml:space="preserve"> disruptive technologies?</w:t>
      </w:r>
    </w:p>
    <w:p w14:paraId="5678C280" w14:textId="77777777" w:rsidR="00F2031E" w:rsidRPr="0099243C" w:rsidRDefault="00F2031E" w:rsidP="00F2031E">
      <w:pPr>
        <w:spacing w:afterLines="50" w:after="120" w:line="0" w:lineRule="atLeast"/>
        <w:ind w:leftChars="76" w:left="182" w:rightChars="56" w:right="134"/>
        <w:rPr>
          <w:rFonts w:ascii="Lato" w:hAnsi="Lato" w:cs="Arial"/>
          <w:color w:val="000000" w:themeColor="text1"/>
          <w:sz w:val="21"/>
          <w:szCs w:val="21"/>
        </w:rPr>
      </w:pPr>
      <w:r w:rsidRPr="0099243C">
        <w:rPr>
          <w:rFonts w:ascii="Lato" w:hAnsi="Lato" w:cs="Arial"/>
          <w:color w:val="000000" w:themeColor="text1"/>
          <w:sz w:val="21"/>
          <w:szCs w:val="21"/>
          <w:u w:val="single"/>
        </w:rPr>
        <w:t xml:space="preserve">Item </w:t>
      </w:r>
      <w:r>
        <w:rPr>
          <w:rFonts w:ascii="Lato" w:hAnsi="Lato" w:cs="Arial"/>
          <w:color w:val="000000" w:themeColor="text1"/>
          <w:sz w:val="21"/>
          <w:szCs w:val="21"/>
          <w:u w:val="single"/>
        </w:rPr>
        <w:t>9</w:t>
      </w:r>
      <w:r w:rsidRPr="0099243C">
        <w:rPr>
          <w:rFonts w:ascii="Lato" w:hAnsi="Lato" w:cs="Arial"/>
          <w:color w:val="000000" w:themeColor="text1"/>
          <w:sz w:val="21"/>
          <w:szCs w:val="21"/>
          <w:u w:val="single"/>
        </w:rPr>
        <w:t>: Involvement of stakeholders</w:t>
      </w:r>
    </w:p>
    <w:p w14:paraId="71CA8196" w14:textId="77777777" w:rsidR="00F2031E" w:rsidRPr="0099243C" w:rsidRDefault="00F2031E" w:rsidP="00F2031E">
      <w:pPr>
        <w:pStyle w:val="ListParagraph"/>
        <w:numPr>
          <w:ilvl w:val="0"/>
          <w:numId w:val="6"/>
        </w:numPr>
        <w:spacing w:afterLines="50" w:after="120" w:line="0" w:lineRule="atLeast"/>
        <w:ind w:left="753" w:rightChars="56" w:right="134" w:hanging="294"/>
        <w:contextualSpacing w:val="0"/>
        <w:rPr>
          <w:rFonts w:ascii="Lato" w:hAnsi="Lato" w:cs="Arial"/>
          <w:color w:val="000000" w:themeColor="text1"/>
          <w:sz w:val="21"/>
          <w:szCs w:val="21"/>
        </w:rPr>
      </w:pPr>
      <w:r w:rsidRPr="0099243C">
        <w:rPr>
          <w:rFonts w:ascii="Lato" w:hAnsi="Lato" w:cs="Arial"/>
          <w:color w:val="000000" w:themeColor="text1"/>
          <w:sz w:val="21"/>
          <w:szCs w:val="21"/>
        </w:rPr>
        <w:t xml:space="preserve">Collaborating societies: </w:t>
      </w:r>
      <w:r>
        <w:rPr>
          <w:rFonts w:ascii="Lato" w:hAnsi="Lato" w:cs="Arial"/>
          <w:color w:val="000000" w:themeColor="text1"/>
          <w:sz w:val="21"/>
          <w:szCs w:val="21"/>
        </w:rPr>
        <w:t>Host Society</w:t>
      </w:r>
      <w:r w:rsidRPr="0099243C">
        <w:rPr>
          <w:rFonts w:ascii="Lato" w:hAnsi="Lato" w:cs="Arial"/>
          <w:color w:val="000000" w:themeColor="text1"/>
          <w:sz w:val="21"/>
          <w:szCs w:val="21"/>
        </w:rPr>
        <w:t xml:space="preserve"> is encouraged to collaborate with societies both inside and outside the IEA family, and both HF/E-oriented societies and </w:t>
      </w:r>
      <w:proofErr w:type="gramStart"/>
      <w:r w:rsidRPr="0099243C">
        <w:rPr>
          <w:rFonts w:ascii="Lato" w:hAnsi="Lato" w:cs="Arial"/>
          <w:color w:val="000000" w:themeColor="text1"/>
          <w:sz w:val="21"/>
          <w:szCs w:val="21"/>
        </w:rPr>
        <w:t>non HF</w:t>
      </w:r>
      <w:proofErr w:type="gramEnd"/>
      <w:r w:rsidRPr="0099243C">
        <w:rPr>
          <w:rFonts w:ascii="Lato" w:hAnsi="Lato" w:cs="Arial"/>
          <w:color w:val="000000" w:themeColor="text1"/>
          <w:sz w:val="21"/>
          <w:szCs w:val="21"/>
        </w:rPr>
        <w:t>/E-oriented societies.</w:t>
      </w:r>
    </w:p>
    <w:p w14:paraId="00DA5693" w14:textId="77777777" w:rsidR="00F2031E" w:rsidRPr="0099243C" w:rsidRDefault="00F2031E" w:rsidP="00F2031E">
      <w:pPr>
        <w:pStyle w:val="ListParagraph"/>
        <w:numPr>
          <w:ilvl w:val="0"/>
          <w:numId w:val="6"/>
        </w:numPr>
        <w:spacing w:afterLines="50" w:after="120" w:line="0" w:lineRule="atLeast"/>
        <w:ind w:left="753" w:rightChars="56" w:right="134" w:hanging="294"/>
        <w:contextualSpacing w:val="0"/>
        <w:rPr>
          <w:rFonts w:ascii="Lato" w:hAnsi="Lato" w:cs="Arial"/>
          <w:color w:val="000000" w:themeColor="text1"/>
          <w:sz w:val="21"/>
          <w:szCs w:val="21"/>
        </w:rPr>
      </w:pPr>
      <w:r w:rsidRPr="0099243C">
        <w:rPr>
          <w:rFonts w:ascii="Lato" w:hAnsi="Lato" w:cs="Arial"/>
          <w:color w:val="000000" w:themeColor="text1"/>
          <w:sz w:val="21"/>
          <w:szCs w:val="21"/>
        </w:rPr>
        <w:t xml:space="preserve">External stakeholders: </w:t>
      </w:r>
      <w:r>
        <w:rPr>
          <w:rFonts w:ascii="Lato" w:hAnsi="Lato" w:cs="Arial"/>
          <w:color w:val="000000" w:themeColor="text1"/>
          <w:sz w:val="21"/>
          <w:szCs w:val="21"/>
        </w:rPr>
        <w:t>Host Society</w:t>
      </w:r>
      <w:r w:rsidRPr="0099243C">
        <w:rPr>
          <w:rFonts w:ascii="Lato" w:hAnsi="Lato" w:cs="Arial"/>
          <w:color w:val="000000" w:themeColor="text1"/>
          <w:sz w:val="21"/>
          <w:szCs w:val="21"/>
        </w:rPr>
        <w:t xml:space="preserve"> is encouraged to involve external stakeholders such as governmental officers, entrepreneur/company management, union leaders, </w:t>
      </w:r>
      <w:r w:rsidRPr="0099243C">
        <w:rPr>
          <w:rFonts w:ascii="Lato" w:eastAsia="MS Gothic" w:hAnsi="Lato" w:cs="Arial"/>
          <w:color w:val="000000" w:themeColor="text1"/>
          <w:sz w:val="21"/>
          <w:szCs w:val="21"/>
        </w:rPr>
        <w:t>m</w:t>
      </w:r>
      <w:r w:rsidRPr="0099243C">
        <w:rPr>
          <w:rFonts w:ascii="Lato" w:hAnsi="Lato" w:cs="Arial"/>
          <w:color w:val="000000" w:themeColor="text1"/>
          <w:sz w:val="21"/>
          <w:szCs w:val="21"/>
        </w:rPr>
        <w:t>anagement of universities and Institutes, sponsors)</w:t>
      </w:r>
    </w:p>
    <w:p w14:paraId="25AF9D46" w14:textId="64432B24" w:rsidR="00F2031E" w:rsidRPr="0099243C" w:rsidRDefault="00F2031E" w:rsidP="00F2031E">
      <w:pPr>
        <w:spacing w:afterLines="50" w:after="120" w:line="0" w:lineRule="atLeast"/>
        <w:ind w:leftChars="205" w:left="822" w:rightChars="56" w:right="134" w:hangingChars="157" w:hanging="330"/>
        <w:rPr>
          <w:rFonts w:ascii="Lato" w:hAnsi="Lato" w:cs="Arial"/>
          <w:color w:val="000000" w:themeColor="text1"/>
          <w:sz w:val="21"/>
          <w:szCs w:val="21"/>
        </w:rPr>
      </w:pPr>
    </w:p>
    <w:sectPr w:rsidR="00F2031E" w:rsidRPr="0099243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06DF7" w14:textId="77777777" w:rsidR="006A0E98" w:rsidRDefault="006A0E98" w:rsidP="006F091D">
      <w:r>
        <w:separator/>
      </w:r>
    </w:p>
  </w:endnote>
  <w:endnote w:type="continuationSeparator" w:id="0">
    <w:p w14:paraId="59955BD5" w14:textId="77777777" w:rsidR="006A0E98" w:rsidRDefault="006A0E98" w:rsidP="006F0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Lato Black">
    <w:altName w:val="Lato Black"/>
    <w:panose1 w:val="020F0A02020204030203"/>
    <w:charset w:val="4D"/>
    <w:family w:val="swiss"/>
    <w:pitch w:val="variable"/>
    <w:sig w:usb0="800000AF" w:usb1="4000604A" w:usb2="00000000" w:usb3="00000000" w:csb0="00000093" w:csb1="00000000"/>
  </w:font>
  <w:font w:name="Lato">
    <w:altName w:val="Lato"/>
    <w:panose1 w:val="020F0502020204030203"/>
    <w:charset w:val="4D"/>
    <w:family w:val="swiss"/>
    <w:pitch w:val="variable"/>
    <w:sig w:usb0="800000AF" w:usb1="40006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322A4" w14:textId="77777777" w:rsidR="006F091D" w:rsidRPr="00BC19FA" w:rsidRDefault="006F091D" w:rsidP="006F091D">
    <w:pPr>
      <w:pStyle w:val="Footer"/>
      <w:rPr>
        <w:sz w:val="16"/>
        <w:szCs w:val="16"/>
        <w:lang w:val="en-GB"/>
      </w:rPr>
    </w:pPr>
    <w:r>
      <w:rPr>
        <w:sz w:val="16"/>
        <w:szCs w:val="16"/>
      </w:rPr>
      <w:fldChar w:fldCharType="begin"/>
    </w:r>
    <w:r>
      <w:rPr>
        <w:sz w:val="16"/>
        <w:szCs w:val="16"/>
      </w:rPr>
      <w:instrText xml:space="preserve"> FILENAME  \* MERGEFORMAT </w:instrText>
    </w:r>
    <w:r>
      <w:rPr>
        <w:sz w:val="16"/>
        <w:szCs w:val="16"/>
      </w:rPr>
      <w:fldChar w:fldCharType="separate"/>
    </w:r>
    <w:r w:rsidR="00F2031E">
      <w:rPr>
        <w:noProof/>
        <w:sz w:val="16"/>
        <w:szCs w:val="16"/>
      </w:rPr>
      <w:t>Document4</w:t>
    </w:r>
    <w:r>
      <w:rPr>
        <w:sz w:val="16"/>
        <w:szCs w:val="16"/>
      </w:rPr>
      <w:fldChar w:fldCharType="end"/>
    </w:r>
    <w:r>
      <w:rPr>
        <w:sz w:val="16"/>
        <w:szCs w:val="16"/>
      </w:rPr>
      <w:t>/</w:t>
    </w:r>
    <w:r w:rsidRPr="000E6705">
      <w:rPr>
        <w:rFonts w:ascii="Times New Roman" w:hAnsi="Times New Roman"/>
        <w:sz w:val="16"/>
        <w:szCs w:val="16"/>
        <w:lang w:val="en-GB"/>
      </w:rPr>
      <w:t xml:space="preserve">Created on </w:t>
    </w:r>
    <w:r>
      <w:rPr>
        <w:rFonts w:ascii="Times New Roman" w:hAnsi="Times New Roman"/>
        <w:sz w:val="16"/>
        <w:szCs w:val="16"/>
        <w:lang w:val="en-GB"/>
      </w:rPr>
      <w:t xml:space="preserve"> </w:t>
    </w:r>
    <w:r>
      <w:rPr>
        <w:rFonts w:ascii="Times New Roman" w:hAnsi="Times New Roman"/>
        <w:sz w:val="16"/>
        <w:szCs w:val="16"/>
        <w:lang w:val="en-GB"/>
      </w:rPr>
      <w:fldChar w:fldCharType="begin"/>
    </w:r>
    <w:r>
      <w:rPr>
        <w:rFonts w:ascii="Times New Roman" w:hAnsi="Times New Roman"/>
        <w:sz w:val="16"/>
        <w:szCs w:val="16"/>
        <w:lang w:val="en-GB"/>
      </w:rPr>
      <w:instrText xml:space="preserve"> CREATEDATE  \* MERGEFORMAT </w:instrText>
    </w:r>
    <w:r>
      <w:rPr>
        <w:rFonts w:ascii="Times New Roman" w:hAnsi="Times New Roman"/>
        <w:sz w:val="16"/>
        <w:szCs w:val="16"/>
        <w:lang w:val="en-GB"/>
      </w:rPr>
      <w:fldChar w:fldCharType="separate"/>
    </w:r>
    <w:r w:rsidR="00F2031E">
      <w:rPr>
        <w:rFonts w:ascii="Times New Roman" w:hAnsi="Times New Roman"/>
        <w:noProof/>
        <w:sz w:val="16"/>
        <w:szCs w:val="16"/>
        <w:lang w:val="en-GB"/>
      </w:rPr>
      <w:t>17/04/2024 12:23:00</w:t>
    </w:r>
    <w:r>
      <w:rPr>
        <w:rFonts w:ascii="Times New Roman" w:hAnsi="Times New Roman"/>
        <w:sz w:val="16"/>
        <w:szCs w:val="16"/>
        <w:lang w:val="en-GB"/>
      </w:rPr>
      <w:fldChar w:fldCharType="end"/>
    </w:r>
    <w:r>
      <w:rPr>
        <w:rFonts w:ascii="Times New Roman" w:hAnsi="Times New Roman"/>
        <w:sz w:val="16"/>
        <w:szCs w:val="16"/>
        <w:lang w:val="en-GB"/>
      </w:rPr>
      <w:tab/>
    </w:r>
    <w:r>
      <w:rPr>
        <w:rFonts w:ascii="Times New Roman" w:hAnsi="Times New Roman"/>
        <w:sz w:val="16"/>
        <w:szCs w:val="16"/>
        <w:lang w:val="en-GB"/>
      </w:rPr>
      <w:tab/>
    </w:r>
    <w:r w:rsidRPr="00D26CD3">
      <w:rPr>
        <w:rFonts w:ascii="Times New Roman" w:hAnsi="Times New Roman"/>
        <w:sz w:val="16"/>
        <w:szCs w:val="16"/>
        <w:lang w:val="en-GB"/>
      </w:rPr>
      <w:t xml:space="preserve">Page </w:t>
    </w:r>
    <w:r w:rsidRPr="00D26CD3">
      <w:rPr>
        <w:rFonts w:ascii="Times New Roman" w:hAnsi="Times New Roman"/>
        <w:sz w:val="16"/>
        <w:szCs w:val="16"/>
        <w:lang w:val="en-GB"/>
      </w:rPr>
      <w:fldChar w:fldCharType="begin"/>
    </w:r>
    <w:r w:rsidRPr="00D26CD3">
      <w:rPr>
        <w:rFonts w:ascii="Times New Roman" w:hAnsi="Times New Roman"/>
        <w:sz w:val="16"/>
        <w:szCs w:val="16"/>
        <w:lang w:val="en-GB"/>
      </w:rPr>
      <w:instrText xml:space="preserve"> PAGE </w:instrText>
    </w:r>
    <w:r w:rsidRPr="00D26CD3">
      <w:rPr>
        <w:rFonts w:ascii="Times New Roman" w:hAnsi="Times New Roman"/>
        <w:sz w:val="16"/>
        <w:szCs w:val="16"/>
        <w:lang w:val="en-GB"/>
      </w:rPr>
      <w:fldChar w:fldCharType="separate"/>
    </w:r>
    <w:r>
      <w:rPr>
        <w:rFonts w:ascii="Times New Roman" w:hAnsi="Times New Roman"/>
        <w:sz w:val="16"/>
        <w:szCs w:val="16"/>
        <w:lang w:val="en-GB"/>
      </w:rPr>
      <w:t>2</w:t>
    </w:r>
    <w:r w:rsidRPr="00D26CD3">
      <w:rPr>
        <w:rFonts w:ascii="Times New Roman" w:hAnsi="Times New Roman"/>
        <w:sz w:val="16"/>
        <w:szCs w:val="16"/>
        <w:lang w:val="en-GB"/>
      </w:rPr>
      <w:fldChar w:fldCharType="end"/>
    </w:r>
    <w:r w:rsidRPr="00D26CD3">
      <w:rPr>
        <w:rFonts w:ascii="Times New Roman" w:hAnsi="Times New Roman"/>
        <w:sz w:val="16"/>
        <w:szCs w:val="16"/>
        <w:lang w:val="en-GB"/>
      </w:rPr>
      <w:t xml:space="preserve"> of </w:t>
    </w:r>
    <w:r w:rsidRPr="00D26CD3">
      <w:rPr>
        <w:rFonts w:ascii="Times New Roman" w:hAnsi="Times New Roman"/>
        <w:sz w:val="16"/>
        <w:szCs w:val="16"/>
        <w:lang w:val="en-GB"/>
      </w:rPr>
      <w:fldChar w:fldCharType="begin"/>
    </w:r>
    <w:r w:rsidRPr="00D26CD3">
      <w:rPr>
        <w:rFonts w:ascii="Times New Roman" w:hAnsi="Times New Roman"/>
        <w:sz w:val="16"/>
        <w:szCs w:val="16"/>
        <w:lang w:val="en-GB"/>
      </w:rPr>
      <w:instrText xml:space="preserve"> NUMPAGES </w:instrText>
    </w:r>
    <w:r w:rsidRPr="00D26CD3">
      <w:rPr>
        <w:rFonts w:ascii="Times New Roman" w:hAnsi="Times New Roman"/>
        <w:sz w:val="16"/>
        <w:szCs w:val="16"/>
        <w:lang w:val="en-GB"/>
      </w:rPr>
      <w:fldChar w:fldCharType="separate"/>
    </w:r>
    <w:r>
      <w:rPr>
        <w:rFonts w:ascii="Times New Roman" w:hAnsi="Times New Roman"/>
        <w:sz w:val="16"/>
        <w:szCs w:val="16"/>
        <w:lang w:val="en-GB"/>
      </w:rPr>
      <w:t>6</w:t>
    </w:r>
    <w:r w:rsidRPr="00D26CD3">
      <w:rPr>
        <w:rFonts w:ascii="Times New Roman" w:hAnsi="Times New Roman"/>
        <w:sz w:val="16"/>
        <w:szCs w:val="16"/>
        <w:lang w:val="en-GB"/>
      </w:rPr>
      <w:fldChar w:fldCharType="end"/>
    </w:r>
  </w:p>
  <w:p w14:paraId="7F749ECD" w14:textId="77777777" w:rsidR="006F091D" w:rsidRPr="006F091D" w:rsidRDefault="006F091D">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4A438" w14:textId="77777777" w:rsidR="006A0E98" w:rsidRDefault="006A0E98" w:rsidP="006F091D">
      <w:r>
        <w:separator/>
      </w:r>
    </w:p>
  </w:footnote>
  <w:footnote w:type="continuationSeparator" w:id="0">
    <w:p w14:paraId="6719B8BD" w14:textId="77777777" w:rsidR="006A0E98" w:rsidRDefault="006A0E98" w:rsidP="006F091D">
      <w:r>
        <w:continuationSeparator/>
      </w:r>
    </w:p>
  </w:footnote>
  <w:footnote w:id="1">
    <w:p w14:paraId="50E578C2" w14:textId="74FA21EE" w:rsidR="000C2A2A" w:rsidRPr="000C2A2A" w:rsidRDefault="000C2A2A">
      <w:pPr>
        <w:pStyle w:val="FootnoteText"/>
        <w:rPr>
          <w:lang w:val="de-CH"/>
        </w:rPr>
      </w:pPr>
      <w:r>
        <w:rPr>
          <w:rStyle w:val="FootnoteReference"/>
        </w:rPr>
        <w:footnoteRef/>
      </w:r>
      <w:r>
        <w:t xml:space="preserve"> </w:t>
      </w:r>
      <w:proofErr w:type="spellStart"/>
      <w:r w:rsidRPr="0099243C">
        <w:rPr>
          <w:rFonts w:ascii="Lato" w:hAnsi="Lato" w:cs="Arial"/>
          <w:color w:val="000000" w:themeColor="text1"/>
          <w:sz w:val="21"/>
          <w:szCs w:val="21"/>
        </w:rPr>
        <w:t>Dul</w:t>
      </w:r>
      <w:proofErr w:type="spellEnd"/>
      <w:r w:rsidRPr="0099243C">
        <w:rPr>
          <w:rFonts w:ascii="Lato" w:hAnsi="Lato" w:cs="Arial"/>
          <w:color w:val="000000" w:themeColor="text1"/>
          <w:sz w:val="21"/>
          <w:szCs w:val="21"/>
        </w:rPr>
        <w:t xml:space="preserve">, H. and others, 2012. “A Strategy for Human Factors/Ergonomics: Developing the Discipline and Profession,” Ergonomics, 55(4)77-95. ISSN 0014-0139 print/ISSN 1366-5847, Taylor &amp; Francis, </w:t>
      </w:r>
      <w:hyperlink r:id="rId1" w:history="1">
        <w:r w:rsidRPr="0099243C">
          <w:rPr>
            <w:rStyle w:val="Hyperlink"/>
            <w:rFonts w:ascii="Lato" w:hAnsi="Lato" w:cs="Arial"/>
            <w:sz w:val="21"/>
            <w:szCs w:val="21"/>
          </w:rPr>
          <w:t>http://dx.doi.org/10.1080/00140139.2012.661087</w:t>
        </w:r>
      </w:hyperlink>
      <w:r w:rsidRPr="0099243C">
        <w:rPr>
          <w:rFonts w:ascii="Lato" w:hAnsi="Lato" w:cs="Arial"/>
          <w:color w:val="000000" w:themeColor="text1"/>
          <w:sz w:val="21"/>
          <w:szCs w:val="2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9FE7" w14:textId="77777777" w:rsidR="006F091D" w:rsidRDefault="006F091D">
    <w:pPr>
      <w:pStyle w:val="Header"/>
    </w:pPr>
    <w:r>
      <w:rPr>
        <w:noProof/>
      </w:rPr>
      <w:drawing>
        <wp:anchor distT="0" distB="0" distL="114300" distR="114300" simplePos="0" relativeHeight="251659264" behindDoc="0" locked="0" layoutInCell="1" allowOverlap="1" wp14:anchorId="74DFEACA" wp14:editId="4D3F300F">
          <wp:simplePos x="0" y="0"/>
          <wp:positionH relativeFrom="column">
            <wp:posOffset>-947057</wp:posOffset>
          </wp:positionH>
          <wp:positionV relativeFrom="paragraph">
            <wp:posOffset>-441416</wp:posOffset>
          </wp:positionV>
          <wp:extent cx="7774788" cy="1612490"/>
          <wp:effectExtent l="0" t="0" r="0" b="635"/>
          <wp:wrapTopAndBottom/>
          <wp:docPr id="54" name="Imagen 54"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descr="A white background with black dot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74788" cy="16124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654FD"/>
    <w:multiLevelType w:val="multilevel"/>
    <w:tmpl w:val="761ECD26"/>
    <w:lvl w:ilvl="0">
      <w:start w:val="1"/>
      <w:numFmt w:val="decimal"/>
      <w:lvlText w:val="%1."/>
      <w:lvlJc w:val="left"/>
      <w:pPr>
        <w:ind w:left="527" w:hanging="360"/>
      </w:pPr>
      <w:rPr>
        <w:rFonts w:hint="default"/>
      </w:rPr>
    </w:lvl>
    <w:lvl w:ilvl="1">
      <w:start w:val="2"/>
      <w:numFmt w:val="decimal"/>
      <w:isLgl/>
      <w:lvlText w:val="%1.%2"/>
      <w:lvlJc w:val="left"/>
      <w:pPr>
        <w:ind w:left="887" w:hanging="720"/>
      </w:pPr>
      <w:rPr>
        <w:rFonts w:hint="default"/>
      </w:rPr>
    </w:lvl>
    <w:lvl w:ilvl="2">
      <w:start w:val="1"/>
      <w:numFmt w:val="decimal"/>
      <w:isLgl/>
      <w:lvlText w:val="%1.%2.%3"/>
      <w:lvlJc w:val="left"/>
      <w:pPr>
        <w:ind w:left="887" w:hanging="720"/>
      </w:pPr>
      <w:rPr>
        <w:rFonts w:hint="default"/>
      </w:rPr>
    </w:lvl>
    <w:lvl w:ilvl="3">
      <w:start w:val="1"/>
      <w:numFmt w:val="decimal"/>
      <w:isLgl/>
      <w:lvlText w:val="%1.%2.%3.%4"/>
      <w:lvlJc w:val="left"/>
      <w:pPr>
        <w:ind w:left="1247" w:hanging="1080"/>
      </w:pPr>
      <w:rPr>
        <w:rFonts w:hint="default"/>
      </w:rPr>
    </w:lvl>
    <w:lvl w:ilvl="4">
      <w:start w:val="1"/>
      <w:numFmt w:val="decimal"/>
      <w:isLgl/>
      <w:lvlText w:val="%1.%2.%3.%4.%5"/>
      <w:lvlJc w:val="left"/>
      <w:pPr>
        <w:ind w:left="1607" w:hanging="1440"/>
      </w:pPr>
      <w:rPr>
        <w:rFonts w:hint="default"/>
      </w:rPr>
    </w:lvl>
    <w:lvl w:ilvl="5">
      <w:start w:val="1"/>
      <w:numFmt w:val="decimal"/>
      <w:isLgl/>
      <w:lvlText w:val="%1.%2.%3.%4.%5.%6"/>
      <w:lvlJc w:val="left"/>
      <w:pPr>
        <w:ind w:left="1607" w:hanging="1440"/>
      </w:pPr>
      <w:rPr>
        <w:rFonts w:hint="default"/>
      </w:rPr>
    </w:lvl>
    <w:lvl w:ilvl="6">
      <w:start w:val="1"/>
      <w:numFmt w:val="decimal"/>
      <w:isLgl/>
      <w:lvlText w:val="%1.%2.%3.%4.%5.%6.%7"/>
      <w:lvlJc w:val="left"/>
      <w:pPr>
        <w:ind w:left="1967" w:hanging="1800"/>
      </w:pPr>
      <w:rPr>
        <w:rFonts w:hint="default"/>
      </w:rPr>
    </w:lvl>
    <w:lvl w:ilvl="7">
      <w:start w:val="1"/>
      <w:numFmt w:val="decimal"/>
      <w:isLgl/>
      <w:lvlText w:val="%1.%2.%3.%4.%5.%6.%7.%8"/>
      <w:lvlJc w:val="left"/>
      <w:pPr>
        <w:ind w:left="1967" w:hanging="1800"/>
      </w:pPr>
      <w:rPr>
        <w:rFonts w:hint="default"/>
      </w:rPr>
    </w:lvl>
    <w:lvl w:ilvl="8">
      <w:start w:val="1"/>
      <w:numFmt w:val="decimal"/>
      <w:isLgl/>
      <w:lvlText w:val="%1.%2.%3.%4.%5.%6.%7.%8.%9"/>
      <w:lvlJc w:val="left"/>
      <w:pPr>
        <w:ind w:left="2327" w:hanging="2160"/>
      </w:pPr>
      <w:rPr>
        <w:rFonts w:hint="default"/>
      </w:rPr>
    </w:lvl>
  </w:abstractNum>
  <w:abstractNum w:abstractNumId="1" w15:restartNumberingAfterBreak="0">
    <w:nsid w:val="227D44AD"/>
    <w:multiLevelType w:val="hybridMultilevel"/>
    <w:tmpl w:val="4CFE28D8"/>
    <w:lvl w:ilvl="0" w:tplc="1B3079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D74092"/>
    <w:multiLevelType w:val="hybridMultilevel"/>
    <w:tmpl w:val="BD724ADC"/>
    <w:lvl w:ilvl="0" w:tplc="2C66AACE">
      <w:start w:val="1"/>
      <w:numFmt w:val="decimal"/>
      <w:lvlText w:val="(%1)"/>
      <w:lvlJc w:val="left"/>
      <w:pPr>
        <w:ind w:left="587" w:hanging="420"/>
      </w:pPr>
      <w:rPr>
        <w:rFonts w:hint="default"/>
      </w:rPr>
    </w:lvl>
    <w:lvl w:ilvl="1" w:tplc="04090017" w:tentative="1">
      <w:start w:val="1"/>
      <w:numFmt w:val="aiueoFullWidth"/>
      <w:lvlText w:val="(%2)"/>
      <w:lvlJc w:val="left"/>
      <w:pPr>
        <w:ind w:left="1007" w:hanging="420"/>
      </w:pPr>
    </w:lvl>
    <w:lvl w:ilvl="2" w:tplc="04090011" w:tentative="1">
      <w:start w:val="1"/>
      <w:numFmt w:val="decimalEnclosedCircle"/>
      <w:lvlText w:val="%3"/>
      <w:lvlJc w:val="left"/>
      <w:pPr>
        <w:ind w:left="1427" w:hanging="420"/>
      </w:pPr>
    </w:lvl>
    <w:lvl w:ilvl="3" w:tplc="0409000F" w:tentative="1">
      <w:start w:val="1"/>
      <w:numFmt w:val="decimal"/>
      <w:lvlText w:val="%4."/>
      <w:lvlJc w:val="left"/>
      <w:pPr>
        <w:ind w:left="1847" w:hanging="420"/>
      </w:pPr>
    </w:lvl>
    <w:lvl w:ilvl="4" w:tplc="04090017" w:tentative="1">
      <w:start w:val="1"/>
      <w:numFmt w:val="aiueoFullWidth"/>
      <w:lvlText w:val="(%5)"/>
      <w:lvlJc w:val="left"/>
      <w:pPr>
        <w:ind w:left="2267" w:hanging="420"/>
      </w:pPr>
    </w:lvl>
    <w:lvl w:ilvl="5" w:tplc="04090011" w:tentative="1">
      <w:start w:val="1"/>
      <w:numFmt w:val="decimalEnclosedCircle"/>
      <w:lvlText w:val="%6"/>
      <w:lvlJc w:val="left"/>
      <w:pPr>
        <w:ind w:left="2687" w:hanging="420"/>
      </w:pPr>
    </w:lvl>
    <w:lvl w:ilvl="6" w:tplc="0409000F" w:tentative="1">
      <w:start w:val="1"/>
      <w:numFmt w:val="decimal"/>
      <w:lvlText w:val="%7."/>
      <w:lvlJc w:val="left"/>
      <w:pPr>
        <w:ind w:left="3107" w:hanging="420"/>
      </w:pPr>
    </w:lvl>
    <w:lvl w:ilvl="7" w:tplc="04090017" w:tentative="1">
      <w:start w:val="1"/>
      <w:numFmt w:val="aiueoFullWidth"/>
      <w:lvlText w:val="(%8)"/>
      <w:lvlJc w:val="left"/>
      <w:pPr>
        <w:ind w:left="3527" w:hanging="420"/>
      </w:pPr>
    </w:lvl>
    <w:lvl w:ilvl="8" w:tplc="04090011" w:tentative="1">
      <w:start w:val="1"/>
      <w:numFmt w:val="decimalEnclosedCircle"/>
      <w:lvlText w:val="%9"/>
      <w:lvlJc w:val="left"/>
      <w:pPr>
        <w:ind w:left="3947" w:hanging="420"/>
      </w:pPr>
    </w:lvl>
  </w:abstractNum>
  <w:abstractNum w:abstractNumId="3" w15:restartNumberingAfterBreak="0">
    <w:nsid w:val="5C2B309B"/>
    <w:multiLevelType w:val="hybridMultilevel"/>
    <w:tmpl w:val="04BE59A0"/>
    <w:lvl w:ilvl="0" w:tplc="6C462894">
      <w:start w:val="1"/>
      <w:numFmt w:val="decimal"/>
      <w:lvlText w:val="(%1)"/>
      <w:lvlJc w:val="left"/>
      <w:pPr>
        <w:ind w:left="605" w:hanging="44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4" w15:restartNumberingAfterBreak="0">
    <w:nsid w:val="6C2B0AA6"/>
    <w:multiLevelType w:val="hybridMultilevel"/>
    <w:tmpl w:val="61B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5A0EF3"/>
    <w:multiLevelType w:val="hybridMultilevel"/>
    <w:tmpl w:val="7C3C8E66"/>
    <w:lvl w:ilvl="0" w:tplc="0F1CFBCC">
      <w:start w:val="1"/>
      <w:numFmt w:val="bullet"/>
      <w:lvlText w:val="•"/>
      <w:lvlJc w:val="left"/>
      <w:pPr>
        <w:ind w:left="587" w:hanging="420"/>
      </w:pPr>
      <w:rPr>
        <w:rFonts w:ascii="Arial" w:hAnsi="Arial" w:hint="default"/>
      </w:rPr>
    </w:lvl>
    <w:lvl w:ilvl="1" w:tplc="0409000B" w:tentative="1">
      <w:start w:val="1"/>
      <w:numFmt w:val="bullet"/>
      <w:lvlText w:val=""/>
      <w:lvlJc w:val="left"/>
      <w:pPr>
        <w:ind w:left="1007" w:hanging="420"/>
      </w:pPr>
      <w:rPr>
        <w:rFonts w:ascii="Wingdings" w:hAnsi="Wingdings" w:hint="default"/>
      </w:rPr>
    </w:lvl>
    <w:lvl w:ilvl="2" w:tplc="0409000D" w:tentative="1">
      <w:start w:val="1"/>
      <w:numFmt w:val="bullet"/>
      <w:lvlText w:val=""/>
      <w:lvlJc w:val="left"/>
      <w:pPr>
        <w:ind w:left="1427" w:hanging="420"/>
      </w:pPr>
      <w:rPr>
        <w:rFonts w:ascii="Wingdings" w:hAnsi="Wingdings" w:hint="default"/>
      </w:rPr>
    </w:lvl>
    <w:lvl w:ilvl="3" w:tplc="04090001" w:tentative="1">
      <w:start w:val="1"/>
      <w:numFmt w:val="bullet"/>
      <w:lvlText w:val=""/>
      <w:lvlJc w:val="left"/>
      <w:pPr>
        <w:ind w:left="1847" w:hanging="420"/>
      </w:pPr>
      <w:rPr>
        <w:rFonts w:ascii="Wingdings" w:hAnsi="Wingdings" w:hint="default"/>
      </w:rPr>
    </w:lvl>
    <w:lvl w:ilvl="4" w:tplc="0409000B" w:tentative="1">
      <w:start w:val="1"/>
      <w:numFmt w:val="bullet"/>
      <w:lvlText w:val=""/>
      <w:lvlJc w:val="left"/>
      <w:pPr>
        <w:ind w:left="2267" w:hanging="420"/>
      </w:pPr>
      <w:rPr>
        <w:rFonts w:ascii="Wingdings" w:hAnsi="Wingdings" w:hint="default"/>
      </w:rPr>
    </w:lvl>
    <w:lvl w:ilvl="5" w:tplc="0409000D" w:tentative="1">
      <w:start w:val="1"/>
      <w:numFmt w:val="bullet"/>
      <w:lvlText w:val=""/>
      <w:lvlJc w:val="left"/>
      <w:pPr>
        <w:ind w:left="2687" w:hanging="420"/>
      </w:pPr>
      <w:rPr>
        <w:rFonts w:ascii="Wingdings" w:hAnsi="Wingdings" w:hint="default"/>
      </w:rPr>
    </w:lvl>
    <w:lvl w:ilvl="6" w:tplc="04090001" w:tentative="1">
      <w:start w:val="1"/>
      <w:numFmt w:val="bullet"/>
      <w:lvlText w:val=""/>
      <w:lvlJc w:val="left"/>
      <w:pPr>
        <w:ind w:left="3107" w:hanging="420"/>
      </w:pPr>
      <w:rPr>
        <w:rFonts w:ascii="Wingdings" w:hAnsi="Wingdings" w:hint="default"/>
      </w:rPr>
    </w:lvl>
    <w:lvl w:ilvl="7" w:tplc="0409000B" w:tentative="1">
      <w:start w:val="1"/>
      <w:numFmt w:val="bullet"/>
      <w:lvlText w:val=""/>
      <w:lvlJc w:val="left"/>
      <w:pPr>
        <w:ind w:left="3527" w:hanging="420"/>
      </w:pPr>
      <w:rPr>
        <w:rFonts w:ascii="Wingdings" w:hAnsi="Wingdings" w:hint="default"/>
      </w:rPr>
    </w:lvl>
    <w:lvl w:ilvl="8" w:tplc="0409000D" w:tentative="1">
      <w:start w:val="1"/>
      <w:numFmt w:val="bullet"/>
      <w:lvlText w:val=""/>
      <w:lvlJc w:val="left"/>
      <w:pPr>
        <w:ind w:left="3947" w:hanging="420"/>
      </w:pPr>
      <w:rPr>
        <w:rFonts w:ascii="Wingdings" w:hAnsi="Wingdings" w:hint="default"/>
      </w:rPr>
    </w:lvl>
  </w:abstractNum>
  <w:num w:numId="1" w16cid:durableId="316225393">
    <w:abstractNumId w:val="1"/>
  </w:num>
  <w:num w:numId="2" w16cid:durableId="372583965">
    <w:abstractNumId w:val="4"/>
  </w:num>
  <w:num w:numId="3" w16cid:durableId="1664814453">
    <w:abstractNumId w:val="0"/>
  </w:num>
  <w:num w:numId="4" w16cid:durableId="655377351">
    <w:abstractNumId w:val="5"/>
  </w:num>
  <w:num w:numId="5" w16cid:durableId="1097942326">
    <w:abstractNumId w:val="3"/>
  </w:num>
  <w:num w:numId="6" w16cid:durableId="773404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1E"/>
    <w:rsid w:val="000942CB"/>
    <w:rsid w:val="000C0BAB"/>
    <w:rsid w:val="000C2A2A"/>
    <w:rsid w:val="003634DB"/>
    <w:rsid w:val="00482742"/>
    <w:rsid w:val="006A0E98"/>
    <w:rsid w:val="006D41BF"/>
    <w:rsid w:val="006F091D"/>
    <w:rsid w:val="008573A7"/>
    <w:rsid w:val="008635C0"/>
    <w:rsid w:val="00B25A9B"/>
    <w:rsid w:val="00C669CE"/>
    <w:rsid w:val="00F2031E"/>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C7DD9"/>
  <w15:chartTrackingRefBased/>
  <w15:docId w15:val="{59C02F7B-A759-B642-8340-0AAA392D3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31E"/>
    <w:rPr>
      <w:rFonts w:ascii="MS PGothic" w:eastAsia="MS PGothic" w:hAnsi="MS PGothic" w:cs="MS PGothic"/>
      <w:lang w:val="en-US" w:eastAsia="ja-JP"/>
    </w:rPr>
  </w:style>
  <w:style w:type="paragraph" w:styleId="Heading1">
    <w:name w:val="heading 1"/>
    <w:basedOn w:val="Normal"/>
    <w:next w:val="Normal"/>
    <w:link w:val="Heading1Char"/>
    <w:uiPriority w:val="9"/>
    <w:qFormat/>
    <w:rsid w:val="006F0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0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0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9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9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9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9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0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0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0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0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91D"/>
    <w:rPr>
      <w:rFonts w:eastAsiaTheme="majorEastAsia" w:cstheme="majorBidi"/>
      <w:color w:val="272727" w:themeColor="text1" w:themeTint="D8"/>
    </w:rPr>
  </w:style>
  <w:style w:type="paragraph" w:styleId="Title">
    <w:name w:val="Title"/>
    <w:basedOn w:val="Normal"/>
    <w:next w:val="Normal"/>
    <w:link w:val="TitleChar"/>
    <w:uiPriority w:val="10"/>
    <w:qFormat/>
    <w:rsid w:val="006F09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9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9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091D"/>
    <w:rPr>
      <w:i/>
      <w:iCs/>
      <w:color w:val="404040" w:themeColor="text1" w:themeTint="BF"/>
    </w:rPr>
  </w:style>
  <w:style w:type="paragraph" w:styleId="ListParagraph">
    <w:name w:val="List Paragraph"/>
    <w:basedOn w:val="Normal"/>
    <w:uiPriority w:val="34"/>
    <w:qFormat/>
    <w:rsid w:val="006F091D"/>
    <w:pPr>
      <w:ind w:left="720"/>
      <w:contextualSpacing/>
    </w:pPr>
  </w:style>
  <w:style w:type="character" w:styleId="IntenseEmphasis">
    <w:name w:val="Intense Emphasis"/>
    <w:basedOn w:val="DefaultParagraphFont"/>
    <w:uiPriority w:val="21"/>
    <w:qFormat/>
    <w:rsid w:val="006F091D"/>
    <w:rPr>
      <w:i/>
      <w:iCs/>
      <w:color w:val="0F4761" w:themeColor="accent1" w:themeShade="BF"/>
    </w:rPr>
  </w:style>
  <w:style w:type="paragraph" w:styleId="IntenseQuote">
    <w:name w:val="Intense Quote"/>
    <w:basedOn w:val="Normal"/>
    <w:next w:val="Normal"/>
    <w:link w:val="IntenseQuoteChar"/>
    <w:uiPriority w:val="30"/>
    <w:qFormat/>
    <w:rsid w:val="006F0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91D"/>
    <w:rPr>
      <w:i/>
      <w:iCs/>
      <w:color w:val="0F4761" w:themeColor="accent1" w:themeShade="BF"/>
    </w:rPr>
  </w:style>
  <w:style w:type="character" w:styleId="IntenseReference">
    <w:name w:val="Intense Reference"/>
    <w:basedOn w:val="DefaultParagraphFont"/>
    <w:uiPriority w:val="32"/>
    <w:qFormat/>
    <w:rsid w:val="006F091D"/>
    <w:rPr>
      <w:b/>
      <w:bCs/>
      <w:smallCaps/>
      <w:color w:val="0F4761" w:themeColor="accent1" w:themeShade="BF"/>
      <w:spacing w:val="5"/>
    </w:rPr>
  </w:style>
  <w:style w:type="paragraph" w:styleId="Header">
    <w:name w:val="header"/>
    <w:basedOn w:val="Normal"/>
    <w:link w:val="HeaderChar"/>
    <w:uiPriority w:val="99"/>
    <w:unhideWhenUsed/>
    <w:rsid w:val="006F091D"/>
    <w:pPr>
      <w:tabs>
        <w:tab w:val="center" w:pos="4513"/>
        <w:tab w:val="right" w:pos="9026"/>
      </w:tabs>
    </w:pPr>
  </w:style>
  <w:style w:type="character" w:customStyle="1" w:styleId="HeaderChar">
    <w:name w:val="Header Char"/>
    <w:basedOn w:val="DefaultParagraphFont"/>
    <w:link w:val="Header"/>
    <w:uiPriority w:val="99"/>
    <w:rsid w:val="006F091D"/>
  </w:style>
  <w:style w:type="paragraph" w:styleId="Footer">
    <w:name w:val="footer"/>
    <w:basedOn w:val="Normal"/>
    <w:link w:val="FooterChar"/>
    <w:uiPriority w:val="99"/>
    <w:unhideWhenUsed/>
    <w:rsid w:val="006F091D"/>
    <w:pPr>
      <w:tabs>
        <w:tab w:val="center" w:pos="4513"/>
        <w:tab w:val="right" w:pos="9026"/>
      </w:tabs>
    </w:pPr>
  </w:style>
  <w:style w:type="character" w:customStyle="1" w:styleId="FooterChar">
    <w:name w:val="Footer Char"/>
    <w:basedOn w:val="DefaultParagraphFont"/>
    <w:link w:val="Footer"/>
    <w:uiPriority w:val="99"/>
    <w:rsid w:val="006F091D"/>
  </w:style>
  <w:style w:type="paragraph" w:customStyle="1" w:styleId="Headline">
    <w:name w:val="Headline"/>
    <w:basedOn w:val="Normal"/>
    <w:qFormat/>
    <w:rsid w:val="006F091D"/>
    <w:rPr>
      <w:rFonts w:ascii="Lato Black" w:hAnsi="Lato Black"/>
      <w:b/>
      <w:bCs/>
      <w:color w:val="00A6A8"/>
      <w:sz w:val="46"/>
      <w:szCs w:val="46"/>
    </w:rPr>
  </w:style>
  <w:style w:type="paragraph" w:customStyle="1" w:styleId="Subhead">
    <w:name w:val="Subhead"/>
    <w:basedOn w:val="Normal"/>
    <w:qFormat/>
    <w:rsid w:val="006F091D"/>
    <w:rPr>
      <w:rFonts w:ascii="Lato" w:hAnsi="Lato"/>
      <w:b/>
      <w:bCs/>
      <w:color w:val="E87A05"/>
      <w:sz w:val="32"/>
      <w:szCs w:val="32"/>
    </w:rPr>
  </w:style>
  <w:style w:type="table" w:styleId="TableGrid">
    <w:name w:val="Table Grid"/>
    <w:basedOn w:val="TableNormal"/>
    <w:uiPriority w:val="59"/>
    <w:rsid w:val="00F2031E"/>
    <w:rPr>
      <w:rFonts w:eastAsiaTheme="minorEastAsia"/>
      <w:kern w:val="2"/>
      <w:sz w:val="21"/>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031E"/>
    <w:rPr>
      <w:color w:val="467886" w:themeColor="hyperlink"/>
      <w:u w:val="single"/>
    </w:rPr>
  </w:style>
  <w:style w:type="paragraph" w:styleId="FootnoteText">
    <w:name w:val="footnote text"/>
    <w:basedOn w:val="Normal"/>
    <w:link w:val="FootnoteTextChar"/>
    <w:uiPriority w:val="99"/>
    <w:semiHidden/>
    <w:unhideWhenUsed/>
    <w:rsid w:val="000C2A2A"/>
    <w:rPr>
      <w:sz w:val="20"/>
      <w:szCs w:val="20"/>
    </w:rPr>
  </w:style>
  <w:style w:type="character" w:customStyle="1" w:styleId="FootnoteTextChar">
    <w:name w:val="Footnote Text Char"/>
    <w:basedOn w:val="DefaultParagraphFont"/>
    <w:link w:val="FootnoteText"/>
    <w:uiPriority w:val="99"/>
    <w:semiHidden/>
    <w:rsid w:val="000C2A2A"/>
    <w:rPr>
      <w:rFonts w:ascii="MS PGothic" w:eastAsia="MS PGothic" w:hAnsi="MS PGothic" w:cs="MS PGothic"/>
      <w:sz w:val="20"/>
      <w:szCs w:val="20"/>
      <w:lang w:val="en-US" w:eastAsia="ja-JP"/>
    </w:rPr>
  </w:style>
  <w:style w:type="character" w:styleId="FootnoteReference">
    <w:name w:val="footnote reference"/>
    <w:basedOn w:val="DefaultParagraphFont"/>
    <w:uiPriority w:val="99"/>
    <w:semiHidden/>
    <w:unhideWhenUsed/>
    <w:rsid w:val="000C2A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SG@iea.c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iea.cc" TargetMode="External"/><Relationship Id="rId4" Type="http://schemas.openxmlformats.org/officeDocument/2006/relationships/settings" Target="settings.xml"/><Relationship Id="rId9" Type="http://schemas.openxmlformats.org/officeDocument/2006/relationships/hyperlink" Target="mailto:President@iea.cc"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dx.doi.org/10.1080/00140139.2012.66108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garetgraf/Desktop/IEA%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B1F9A-BF1C-F547-9F49-84F168302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IEA Document template.dotx</Template>
  <TotalTime>20</TotalTime>
  <Pages>2</Pages>
  <Words>543</Words>
  <Characters>3149</Characters>
  <Application>Microsoft Office Word</Application>
  <DocSecurity>0</DocSecurity>
  <Lines>85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2</cp:revision>
  <dcterms:created xsi:type="dcterms:W3CDTF">2024-04-17T10:23:00Z</dcterms:created>
  <dcterms:modified xsi:type="dcterms:W3CDTF">2024-04-17T10:58:00Z</dcterms:modified>
</cp:coreProperties>
</file>