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D55BD" w14:textId="20555754" w:rsidR="00F46D9D" w:rsidRDefault="00E401C9">
      <w:pPr>
        <w:pStyle w:val="Title"/>
        <w:jc w:val="center"/>
      </w:pPr>
      <w:bookmarkStart w:id="0" w:name="_ngqvwjp061yv" w:colFirst="0" w:colLast="0"/>
      <w:bookmarkEnd w:id="0"/>
      <w:r>
        <w:t xml:space="preserve">A </w:t>
      </w:r>
      <w:r w:rsidR="00507145">
        <w:t>Program</w:t>
      </w:r>
      <w:r>
        <w:t xml:space="preserve"> Chair’s Guide to Organising an IEA Congress</w:t>
      </w:r>
      <w:r w:rsidR="00152904">
        <w:t xml:space="preserve">: Lessons </w:t>
      </w:r>
      <w:proofErr w:type="gramStart"/>
      <w:r w:rsidR="00152904">
        <w:t>learned</w:t>
      </w:r>
      <w:proofErr w:type="gramEnd"/>
    </w:p>
    <w:p w14:paraId="39DEFDEA" w14:textId="7B32D8DF" w:rsidR="00F46D9D" w:rsidRDefault="00E401C9">
      <w:pPr>
        <w:jc w:val="center"/>
        <w:rPr>
          <w:sz w:val="32"/>
          <w:szCs w:val="32"/>
        </w:rPr>
      </w:pPr>
      <w:r>
        <w:rPr>
          <w:sz w:val="32"/>
          <w:szCs w:val="32"/>
        </w:rPr>
        <w:t>Tips and advice from the IEA2021 Scientific Chairs</w:t>
      </w:r>
    </w:p>
    <w:p w14:paraId="3ABFD413" w14:textId="77777777" w:rsidR="00F46D9D" w:rsidRDefault="00E401C9">
      <w:pPr>
        <w:jc w:val="center"/>
        <w:rPr>
          <w:b/>
        </w:rPr>
      </w:pPr>
      <w:r>
        <w:rPr>
          <w:b/>
        </w:rPr>
        <w:t>N.L. Black &amp; W.P. Neumann</w:t>
      </w:r>
    </w:p>
    <w:p w14:paraId="796DD69D" w14:textId="29693BDE" w:rsidR="00410AE9" w:rsidRDefault="00E401C9" w:rsidP="007C595E">
      <w:pPr>
        <w:jc w:val="center"/>
        <w:rPr>
          <w:b/>
        </w:rPr>
      </w:pPr>
      <w:r>
        <w:rPr>
          <w:b/>
        </w:rPr>
        <w:t>(</w:t>
      </w:r>
      <w:r w:rsidR="00410AE9">
        <w:rPr>
          <w:b/>
        </w:rPr>
        <w:t xml:space="preserve">April 8, 2023; </w:t>
      </w:r>
      <w:r>
        <w:rPr>
          <w:b/>
        </w:rPr>
        <w:t>Last updated</w:t>
      </w:r>
      <w:r w:rsidR="007C595E">
        <w:rPr>
          <w:b/>
        </w:rPr>
        <w:t xml:space="preserve"> </w:t>
      </w:r>
      <w:r w:rsidR="00E56E21">
        <w:rPr>
          <w:b/>
        </w:rPr>
        <w:t>May 16</w:t>
      </w:r>
      <w:r w:rsidR="002A47DF">
        <w:rPr>
          <w:b/>
        </w:rPr>
        <w:t>, 2023</w:t>
      </w:r>
      <w:r w:rsidR="007C595E">
        <w:rPr>
          <w:b/>
        </w:rPr>
        <w:t>– “Program</w:t>
      </w:r>
      <w:r w:rsidR="00C522FD">
        <w:rPr>
          <w:b/>
        </w:rPr>
        <w:t>”</w:t>
      </w:r>
      <w:r w:rsidR="007C595E">
        <w:rPr>
          <w:b/>
        </w:rPr>
        <w:t xml:space="preserve"> Chair</w:t>
      </w:r>
      <w:r w:rsidR="00C522FD">
        <w:rPr>
          <w:b/>
        </w:rPr>
        <w:t xml:space="preserve"> language</w:t>
      </w:r>
      <w:r>
        <w:rPr>
          <w:b/>
        </w:rPr>
        <w:t>)</w:t>
      </w:r>
    </w:p>
    <w:p w14:paraId="2C9354ED" w14:textId="77777777" w:rsidR="00F46D9D" w:rsidRDefault="00F46D9D">
      <w:pPr>
        <w:rPr>
          <w:b/>
        </w:rPr>
      </w:pPr>
    </w:p>
    <w:p w14:paraId="2B2DD773" w14:textId="580CC13E" w:rsidR="00F46D9D" w:rsidRDefault="00E401C9">
      <w:pPr>
        <w:rPr>
          <w:b/>
        </w:rPr>
      </w:pPr>
      <w:r>
        <w:rPr>
          <w:b/>
        </w:rPr>
        <w:t>Based on Applied Ergonomics article in handbook form to add to IEA Conf</w:t>
      </w:r>
      <w:r w:rsidR="006F7B7D">
        <w:rPr>
          <w:b/>
        </w:rPr>
        <w:t>erence</w:t>
      </w:r>
      <w:r>
        <w:rPr>
          <w:b/>
        </w:rPr>
        <w:t xml:space="preserve"> Model (v1.</w:t>
      </w:r>
      <w:r w:rsidR="006F7B7D">
        <w:rPr>
          <w:b/>
        </w:rPr>
        <w:t>4</w:t>
      </w:r>
      <w:r>
        <w:rPr>
          <w:b/>
        </w:rPr>
        <w:t xml:space="preserve">) </w:t>
      </w:r>
    </w:p>
    <w:p w14:paraId="18AF17F8" w14:textId="77777777" w:rsidR="00F46D9D" w:rsidRDefault="00F46D9D">
      <w:pPr>
        <w:rPr>
          <w:b/>
        </w:rPr>
      </w:pPr>
    </w:p>
    <w:p w14:paraId="1037399F" w14:textId="77777777" w:rsidR="00F46D9D" w:rsidRDefault="00F46D9D">
      <w:pPr>
        <w:rPr>
          <w:b/>
        </w:rPr>
      </w:pPr>
    </w:p>
    <w:p w14:paraId="31AA48E7" w14:textId="77777777" w:rsidR="00F46D9D" w:rsidRDefault="00E401C9">
      <w:pPr>
        <w:rPr>
          <w:b/>
        </w:rPr>
      </w:pPr>
      <w:r>
        <w:rPr>
          <w:b/>
        </w:rPr>
        <w:t>TABLE OF CONTENTS</w:t>
      </w:r>
    </w:p>
    <w:p w14:paraId="6CBB8BF9" w14:textId="77777777" w:rsidR="00F46D9D" w:rsidRDefault="00F46D9D">
      <w:pPr>
        <w:rPr>
          <w:b/>
        </w:rPr>
      </w:pPr>
    </w:p>
    <w:sdt>
      <w:sdtPr>
        <w:id w:val="454375664"/>
        <w:docPartObj>
          <w:docPartGallery w:val="Table of Contents"/>
          <w:docPartUnique/>
        </w:docPartObj>
      </w:sdtPr>
      <w:sdtContent>
        <w:p w14:paraId="7E419DBF" w14:textId="5A72CF32" w:rsidR="006F7B7D" w:rsidRDefault="00E401C9">
          <w:pPr>
            <w:pStyle w:val="TOC1"/>
            <w:tabs>
              <w:tab w:val="right" w:pos="9350"/>
            </w:tabs>
            <w:rPr>
              <w:rFonts w:asciiTheme="minorHAnsi" w:eastAsiaTheme="minorEastAsia" w:hAnsiTheme="minorHAnsi" w:cstheme="minorBidi"/>
              <w:noProof/>
              <w:kern w:val="2"/>
              <w:sz w:val="24"/>
              <w:szCs w:val="24"/>
              <w:lang w:val="en-CH" w:eastAsia="en-GB"/>
              <w14:ligatures w14:val="standardContextual"/>
            </w:rPr>
          </w:pPr>
          <w:r>
            <w:fldChar w:fldCharType="begin"/>
          </w:r>
          <w:r>
            <w:instrText xml:space="preserve"> TOC \h \u \z \t "Heading 1,1,Heading 2,2,Heading 3,3,Heading 4,4,Heading 5,5,Heading 6,6,"</w:instrText>
          </w:r>
          <w:r>
            <w:fldChar w:fldCharType="separate"/>
          </w:r>
          <w:hyperlink w:anchor="_Toc164522645" w:history="1">
            <w:r w:rsidR="006F7B7D" w:rsidRPr="005D5A5E">
              <w:rPr>
                <w:rStyle w:val="Hyperlink"/>
                <w:noProof/>
              </w:rPr>
              <w:t>Introduction</w:t>
            </w:r>
            <w:r w:rsidR="006F7B7D">
              <w:rPr>
                <w:noProof/>
                <w:webHidden/>
              </w:rPr>
              <w:tab/>
            </w:r>
            <w:r w:rsidR="006F7B7D">
              <w:rPr>
                <w:noProof/>
                <w:webHidden/>
              </w:rPr>
              <w:fldChar w:fldCharType="begin"/>
            </w:r>
            <w:r w:rsidR="006F7B7D">
              <w:rPr>
                <w:noProof/>
                <w:webHidden/>
              </w:rPr>
              <w:instrText xml:space="preserve"> PAGEREF _Toc164522645 \h </w:instrText>
            </w:r>
            <w:r w:rsidR="006F7B7D">
              <w:rPr>
                <w:noProof/>
                <w:webHidden/>
              </w:rPr>
            </w:r>
            <w:r w:rsidR="006F7B7D">
              <w:rPr>
                <w:noProof/>
                <w:webHidden/>
              </w:rPr>
              <w:fldChar w:fldCharType="separate"/>
            </w:r>
            <w:r w:rsidR="006F7B7D">
              <w:rPr>
                <w:noProof/>
                <w:webHidden/>
              </w:rPr>
              <w:t>3</w:t>
            </w:r>
            <w:r w:rsidR="006F7B7D">
              <w:rPr>
                <w:noProof/>
                <w:webHidden/>
              </w:rPr>
              <w:fldChar w:fldCharType="end"/>
            </w:r>
          </w:hyperlink>
        </w:p>
        <w:p w14:paraId="364DA598" w14:textId="6A03E326" w:rsidR="006F7B7D" w:rsidRDefault="006F7B7D">
          <w:pPr>
            <w:pStyle w:val="TOC1"/>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46" w:history="1">
            <w:r w:rsidRPr="005D5A5E">
              <w:rPr>
                <w:rStyle w:val="Hyperlink"/>
                <w:noProof/>
              </w:rPr>
              <w:t>ASSEMBLING THE SCIENTIFIC PROGRAMMING  TEAM</w:t>
            </w:r>
            <w:r>
              <w:rPr>
                <w:noProof/>
                <w:webHidden/>
              </w:rPr>
              <w:tab/>
            </w:r>
            <w:r>
              <w:rPr>
                <w:noProof/>
                <w:webHidden/>
              </w:rPr>
              <w:fldChar w:fldCharType="begin"/>
            </w:r>
            <w:r>
              <w:rPr>
                <w:noProof/>
                <w:webHidden/>
              </w:rPr>
              <w:instrText xml:space="preserve"> PAGEREF _Toc164522646 \h </w:instrText>
            </w:r>
            <w:r>
              <w:rPr>
                <w:noProof/>
                <w:webHidden/>
              </w:rPr>
            </w:r>
            <w:r>
              <w:rPr>
                <w:noProof/>
                <w:webHidden/>
              </w:rPr>
              <w:fldChar w:fldCharType="separate"/>
            </w:r>
            <w:r>
              <w:rPr>
                <w:noProof/>
                <w:webHidden/>
              </w:rPr>
              <w:t>4</w:t>
            </w:r>
            <w:r>
              <w:rPr>
                <w:noProof/>
                <w:webHidden/>
              </w:rPr>
              <w:fldChar w:fldCharType="end"/>
            </w:r>
          </w:hyperlink>
        </w:p>
        <w:p w14:paraId="5BD67FC6" w14:textId="6D71C5F4"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47" w:history="1">
            <w:r w:rsidRPr="005D5A5E">
              <w:rPr>
                <w:rStyle w:val="Hyperlink"/>
                <w:noProof/>
              </w:rPr>
              <w:t>SCIENTIFIC COMMITTEE (Sci-Com)</w:t>
            </w:r>
            <w:r>
              <w:rPr>
                <w:noProof/>
                <w:webHidden/>
              </w:rPr>
              <w:tab/>
            </w:r>
            <w:r>
              <w:rPr>
                <w:noProof/>
                <w:webHidden/>
              </w:rPr>
              <w:fldChar w:fldCharType="begin"/>
            </w:r>
            <w:r>
              <w:rPr>
                <w:noProof/>
                <w:webHidden/>
              </w:rPr>
              <w:instrText xml:space="preserve"> PAGEREF _Toc164522647 \h </w:instrText>
            </w:r>
            <w:r>
              <w:rPr>
                <w:noProof/>
                <w:webHidden/>
              </w:rPr>
            </w:r>
            <w:r>
              <w:rPr>
                <w:noProof/>
                <w:webHidden/>
              </w:rPr>
              <w:fldChar w:fldCharType="separate"/>
            </w:r>
            <w:r>
              <w:rPr>
                <w:noProof/>
                <w:webHidden/>
              </w:rPr>
              <w:t>4</w:t>
            </w:r>
            <w:r>
              <w:rPr>
                <w:noProof/>
                <w:webHidden/>
              </w:rPr>
              <w:fldChar w:fldCharType="end"/>
            </w:r>
          </w:hyperlink>
        </w:p>
        <w:p w14:paraId="4EF0BAAD" w14:textId="1CD41D5A"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48" w:history="1">
            <w:r w:rsidRPr="005D5A5E">
              <w:rPr>
                <w:rStyle w:val="Hyperlink"/>
                <w:noProof/>
              </w:rPr>
              <w:t>Recruitment of the Scientific Committee Members</w:t>
            </w:r>
            <w:r>
              <w:rPr>
                <w:noProof/>
                <w:webHidden/>
              </w:rPr>
              <w:tab/>
            </w:r>
            <w:r>
              <w:rPr>
                <w:noProof/>
                <w:webHidden/>
              </w:rPr>
              <w:fldChar w:fldCharType="begin"/>
            </w:r>
            <w:r>
              <w:rPr>
                <w:noProof/>
                <w:webHidden/>
              </w:rPr>
              <w:instrText xml:space="preserve"> PAGEREF _Toc164522648 \h </w:instrText>
            </w:r>
            <w:r>
              <w:rPr>
                <w:noProof/>
                <w:webHidden/>
              </w:rPr>
            </w:r>
            <w:r>
              <w:rPr>
                <w:noProof/>
                <w:webHidden/>
              </w:rPr>
              <w:fldChar w:fldCharType="separate"/>
            </w:r>
            <w:r>
              <w:rPr>
                <w:noProof/>
                <w:webHidden/>
              </w:rPr>
              <w:t>4</w:t>
            </w:r>
            <w:r>
              <w:rPr>
                <w:noProof/>
                <w:webHidden/>
              </w:rPr>
              <w:fldChar w:fldCharType="end"/>
            </w:r>
          </w:hyperlink>
        </w:p>
        <w:p w14:paraId="04366055" w14:textId="16BD44D5"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49" w:history="1">
            <w:r w:rsidRPr="005D5A5E">
              <w:rPr>
                <w:rStyle w:val="Hyperlink"/>
                <w:noProof/>
              </w:rPr>
              <w:t>Sci-Com Member Role Clarity</w:t>
            </w:r>
            <w:r>
              <w:rPr>
                <w:noProof/>
                <w:webHidden/>
              </w:rPr>
              <w:tab/>
            </w:r>
            <w:r>
              <w:rPr>
                <w:noProof/>
                <w:webHidden/>
              </w:rPr>
              <w:fldChar w:fldCharType="begin"/>
            </w:r>
            <w:r>
              <w:rPr>
                <w:noProof/>
                <w:webHidden/>
              </w:rPr>
              <w:instrText xml:space="preserve"> PAGEREF _Toc164522649 \h </w:instrText>
            </w:r>
            <w:r>
              <w:rPr>
                <w:noProof/>
                <w:webHidden/>
              </w:rPr>
            </w:r>
            <w:r>
              <w:rPr>
                <w:noProof/>
                <w:webHidden/>
              </w:rPr>
              <w:fldChar w:fldCharType="separate"/>
            </w:r>
            <w:r>
              <w:rPr>
                <w:noProof/>
                <w:webHidden/>
              </w:rPr>
              <w:t>5</w:t>
            </w:r>
            <w:r>
              <w:rPr>
                <w:noProof/>
                <w:webHidden/>
              </w:rPr>
              <w:fldChar w:fldCharType="end"/>
            </w:r>
          </w:hyperlink>
        </w:p>
        <w:p w14:paraId="351A5C6B" w14:textId="4D8166E5"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50" w:history="1">
            <w:r w:rsidRPr="005D5A5E">
              <w:rPr>
                <w:rStyle w:val="Hyperlink"/>
                <w:noProof/>
              </w:rPr>
              <w:t>Key Tasks for Sci-Com members</w:t>
            </w:r>
            <w:r>
              <w:rPr>
                <w:noProof/>
                <w:webHidden/>
              </w:rPr>
              <w:tab/>
            </w:r>
            <w:r>
              <w:rPr>
                <w:noProof/>
                <w:webHidden/>
              </w:rPr>
              <w:fldChar w:fldCharType="begin"/>
            </w:r>
            <w:r>
              <w:rPr>
                <w:noProof/>
                <w:webHidden/>
              </w:rPr>
              <w:instrText xml:space="preserve"> PAGEREF _Toc164522650 \h </w:instrText>
            </w:r>
            <w:r>
              <w:rPr>
                <w:noProof/>
                <w:webHidden/>
              </w:rPr>
            </w:r>
            <w:r>
              <w:rPr>
                <w:noProof/>
                <w:webHidden/>
              </w:rPr>
              <w:fldChar w:fldCharType="separate"/>
            </w:r>
            <w:r>
              <w:rPr>
                <w:noProof/>
                <w:webHidden/>
              </w:rPr>
              <w:t>5</w:t>
            </w:r>
            <w:r>
              <w:rPr>
                <w:noProof/>
                <w:webHidden/>
              </w:rPr>
              <w:fldChar w:fldCharType="end"/>
            </w:r>
          </w:hyperlink>
        </w:p>
        <w:p w14:paraId="4F584FE9" w14:textId="314839C3"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51" w:history="1">
            <w:r w:rsidRPr="005D5A5E">
              <w:rPr>
                <w:rStyle w:val="Hyperlink"/>
                <w:noProof/>
              </w:rPr>
              <w:t>TRACK MANAGERS</w:t>
            </w:r>
            <w:r>
              <w:rPr>
                <w:noProof/>
                <w:webHidden/>
              </w:rPr>
              <w:tab/>
            </w:r>
            <w:r>
              <w:rPr>
                <w:noProof/>
                <w:webHidden/>
              </w:rPr>
              <w:fldChar w:fldCharType="begin"/>
            </w:r>
            <w:r>
              <w:rPr>
                <w:noProof/>
                <w:webHidden/>
              </w:rPr>
              <w:instrText xml:space="preserve"> PAGEREF _Toc164522651 \h </w:instrText>
            </w:r>
            <w:r>
              <w:rPr>
                <w:noProof/>
                <w:webHidden/>
              </w:rPr>
            </w:r>
            <w:r>
              <w:rPr>
                <w:noProof/>
                <w:webHidden/>
              </w:rPr>
              <w:fldChar w:fldCharType="separate"/>
            </w:r>
            <w:r>
              <w:rPr>
                <w:noProof/>
                <w:webHidden/>
              </w:rPr>
              <w:t>6</w:t>
            </w:r>
            <w:r>
              <w:rPr>
                <w:noProof/>
                <w:webHidden/>
              </w:rPr>
              <w:fldChar w:fldCharType="end"/>
            </w:r>
          </w:hyperlink>
        </w:p>
        <w:p w14:paraId="09FE6BB9" w14:textId="32E6B34B"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52" w:history="1">
            <w:r w:rsidRPr="005D5A5E">
              <w:rPr>
                <w:rStyle w:val="Hyperlink"/>
                <w:noProof/>
              </w:rPr>
              <w:t>SPECIAL SESSION ORGANISERS</w:t>
            </w:r>
            <w:r>
              <w:rPr>
                <w:noProof/>
                <w:webHidden/>
              </w:rPr>
              <w:tab/>
            </w:r>
            <w:r>
              <w:rPr>
                <w:noProof/>
                <w:webHidden/>
              </w:rPr>
              <w:fldChar w:fldCharType="begin"/>
            </w:r>
            <w:r>
              <w:rPr>
                <w:noProof/>
                <w:webHidden/>
              </w:rPr>
              <w:instrText xml:space="preserve"> PAGEREF _Toc164522652 \h </w:instrText>
            </w:r>
            <w:r>
              <w:rPr>
                <w:noProof/>
                <w:webHidden/>
              </w:rPr>
            </w:r>
            <w:r>
              <w:rPr>
                <w:noProof/>
                <w:webHidden/>
              </w:rPr>
              <w:fldChar w:fldCharType="separate"/>
            </w:r>
            <w:r>
              <w:rPr>
                <w:noProof/>
                <w:webHidden/>
              </w:rPr>
              <w:t>6</w:t>
            </w:r>
            <w:r>
              <w:rPr>
                <w:noProof/>
                <w:webHidden/>
              </w:rPr>
              <w:fldChar w:fldCharType="end"/>
            </w:r>
          </w:hyperlink>
        </w:p>
        <w:p w14:paraId="00775607" w14:textId="0CD23129"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53" w:history="1">
            <w:r w:rsidRPr="005D5A5E">
              <w:rPr>
                <w:rStyle w:val="Hyperlink"/>
                <w:noProof/>
              </w:rPr>
              <w:t>SESSION CHAIRS</w:t>
            </w:r>
            <w:r>
              <w:rPr>
                <w:noProof/>
                <w:webHidden/>
              </w:rPr>
              <w:tab/>
            </w:r>
            <w:r>
              <w:rPr>
                <w:noProof/>
                <w:webHidden/>
              </w:rPr>
              <w:fldChar w:fldCharType="begin"/>
            </w:r>
            <w:r>
              <w:rPr>
                <w:noProof/>
                <w:webHidden/>
              </w:rPr>
              <w:instrText xml:space="preserve"> PAGEREF _Toc164522653 \h </w:instrText>
            </w:r>
            <w:r>
              <w:rPr>
                <w:noProof/>
                <w:webHidden/>
              </w:rPr>
            </w:r>
            <w:r>
              <w:rPr>
                <w:noProof/>
                <w:webHidden/>
              </w:rPr>
              <w:fldChar w:fldCharType="separate"/>
            </w:r>
            <w:r>
              <w:rPr>
                <w:noProof/>
                <w:webHidden/>
              </w:rPr>
              <w:t>6</w:t>
            </w:r>
            <w:r>
              <w:rPr>
                <w:noProof/>
                <w:webHidden/>
              </w:rPr>
              <w:fldChar w:fldCharType="end"/>
            </w:r>
          </w:hyperlink>
        </w:p>
        <w:p w14:paraId="7D2BF865" w14:textId="2BFFDD82"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54" w:history="1">
            <w:r w:rsidRPr="005D5A5E">
              <w:rPr>
                <w:rStyle w:val="Hyperlink"/>
                <w:noProof/>
              </w:rPr>
              <w:t>Recruiting Session Chairs</w:t>
            </w:r>
            <w:r>
              <w:rPr>
                <w:noProof/>
                <w:webHidden/>
              </w:rPr>
              <w:tab/>
            </w:r>
            <w:r>
              <w:rPr>
                <w:noProof/>
                <w:webHidden/>
              </w:rPr>
              <w:fldChar w:fldCharType="begin"/>
            </w:r>
            <w:r>
              <w:rPr>
                <w:noProof/>
                <w:webHidden/>
              </w:rPr>
              <w:instrText xml:space="preserve"> PAGEREF _Toc164522654 \h </w:instrText>
            </w:r>
            <w:r>
              <w:rPr>
                <w:noProof/>
                <w:webHidden/>
              </w:rPr>
            </w:r>
            <w:r>
              <w:rPr>
                <w:noProof/>
                <w:webHidden/>
              </w:rPr>
              <w:fldChar w:fldCharType="separate"/>
            </w:r>
            <w:r>
              <w:rPr>
                <w:noProof/>
                <w:webHidden/>
              </w:rPr>
              <w:t>6</w:t>
            </w:r>
            <w:r>
              <w:rPr>
                <w:noProof/>
                <w:webHidden/>
              </w:rPr>
              <w:fldChar w:fldCharType="end"/>
            </w:r>
          </w:hyperlink>
        </w:p>
        <w:p w14:paraId="1AE54131" w14:textId="6F106E51"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55" w:history="1">
            <w:r w:rsidRPr="005D5A5E">
              <w:rPr>
                <w:rStyle w:val="Hyperlink"/>
                <w:noProof/>
              </w:rPr>
              <w:t>EARLY CAREER CAUCUS (ECC)</w:t>
            </w:r>
            <w:r>
              <w:rPr>
                <w:noProof/>
                <w:webHidden/>
              </w:rPr>
              <w:tab/>
            </w:r>
            <w:r>
              <w:rPr>
                <w:noProof/>
                <w:webHidden/>
              </w:rPr>
              <w:fldChar w:fldCharType="begin"/>
            </w:r>
            <w:r>
              <w:rPr>
                <w:noProof/>
                <w:webHidden/>
              </w:rPr>
              <w:instrText xml:space="preserve"> PAGEREF _Toc164522655 \h </w:instrText>
            </w:r>
            <w:r>
              <w:rPr>
                <w:noProof/>
                <w:webHidden/>
              </w:rPr>
            </w:r>
            <w:r>
              <w:rPr>
                <w:noProof/>
                <w:webHidden/>
              </w:rPr>
              <w:fldChar w:fldCharType="separate"/>
            </w:r>
            <w:r>
              <w:rPr>
                <w:noProof/>
                <w:webHidden/>
              </w:rPr>
              <w:t>7</w:t>
            </w:r>
            <w:r>
              <w:rPr>
                <w:noProof/>
                <w:webHidden/>
              </w:rPr>
              <w:fldChar w:fldCharType="end"/>
            </w:r>
          </w:hyperlink>
        </w:p>
        <w:p w14:paraId="6802B59D" w14:textId="13A6C1A6"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56" w:history="1">
            <w:r w:rsidRPr="005D5A5E">
              <w:rPr>
                <w:rStyle w:val="Hyperlink"/>
                <w:noProof/>
              </w:rPr>
              <w:t>PRACTITIONER STREAM COORDINATOR</w:t>
            </w:r>
            <w:r>
              <w:rPr>
                <w:noProof/>
                <w:webHidden/>
              </w:rPr>
              <w:tab/>
            </w:r>
            <w:r>
              <w:rPr>
                <w:noProof/>
                <w:webHidden/>
              </w:rPr>
              <w:fldChar w:fldCharType="begin"/>
            </w:r>
            <w:r>
              <w:rPr>
                <w:noProof/>
                <w:webHidden/>
              </w:rPr>
              <w:instrText xml:space="preserve"> PAGEREF _Toc164522656 \h </w:instrText>
            </w:r>
            <w:r>
              <w:rPr>
                <w:noProof/>
                <w:webHidden/>
              </w:rPr>
            </w:r>
            <w:r>
              <w:rPr>
                <w:noProof/>
                <w:webHidden/>
              </w:rPr>
              <w:fldChar w:fldCharType="separate"/>
            </w:r>
            <w:r>
              <w:rPr>
                <w:noProof/>
                <w:webHidden/>
              </w:rPr>
              <w:t>7</w:t>
            </w:r>
            <w:r>
              <w:rPr>
                <w:noProof/>
                <w:webHidden/>
              </w:rPr>
              <w:fldChar w:fldCharType="end"/>
            </w:r>
          </w:hyperlink>
        </w:p>
        <w:p w14:paraId="4AFE2672" w14:textId="075B3763"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57" w:history="1">
            <w:r w:rsidRPr="005D5A5E">
              <w:rPr>
                <w:rStyle w:val="Hyperlink"/>
                <w:noProof/>
              </w:rPr>
              <w:t>TECHNOLOGY PLATFORM MANAGERS</w:t>
            </w:r>
            <w:r>
              <w:rPr>
                <w:noProof/>
                <w:webHidden/>
              </w:rPr>
              <w:tab/>
            </w:r>
            <w:r>
              <w:rPr>
                <w:noProof/>
                <w:webHidden/>
              </w:rPr>
              <w:fldChar w:fldCharType="begin"/>
            </w:r>
            <w:r>
              <w:rPr>
                <w:noProof/>
                <w:webHidden/>
              </w:rPr>
              <w:instrText xml:space="preserve"> PAGEREF _Toc164522657 \h </w:instrText>
            </w:r>
            <w:r>
              <w:rPr>
                <w:noProof/>
                <w:webHidden/>
              </w:rPr>
            </w:r>
            <w:r>
              <w:rPr>
                <w:noProof/>
                <w:webHidden/>
              </w:rPr>
              <w:fldChar w:fldCharType="separate"/>
            </w:r>
            <w:r>
              <w:rPr>
                <w:noProof/>
                <w:webHidden/>
              </w:rPr>
              <w:t>8</w:t>
            </w:r>
            <w:r>
              <w:rPr>
                <w:noProof/>
                <w:webHidden/>
              </w:rPr>
              <w:fldChar w:fldCharType="end"/>
            </w:r>
          </w:hyperlink>
        </w:p>
        <w:p w14:paraId="1315B829" w14:textId="40FF54E3"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58" w:history="1">
            <w:r w:rsidRPr="005D5A5E">
              <w:rPr>
                <w:rStyle w:val="Hyperlink"/>
                <w:noProof/>
              </w:rPr>
              <w:t>SOCIAL EVENTS COORDINATOR</w:t>
            </w:r>
            <w:r>
              <w:rPr>
                <w:noProof/>
                <w:webHidden/>
              </w:rPr>
              <w:tab/>
            </w:r>
            <w:r>
              <w:rPr>
                <w:noProof/>
                <w:webHidden/>
              </w:rPr>
              <w:fldChar w:fldCharType="begin"/>
            </w:r>
            <w:r>
              <w:rPr>
                <w:noProof/>
                <w:webHidden/>
              </w:rPr>
              <w:instrText xml:space="preserve"> PAGEREF _Toc164522658 \h </w:instrText>
            </w:r>
            <w:r>
              <w:rPr>
                <w:noProof/>
                <w:webHidden/>
              </w:rPr>
            </w:r>
            <w:r>
              <w:rPr>
                <w:noProof/>
                <w:webHidden/>
              </w:rPr>
              <w:fldChar w:fldCharType="separate"/>
            </w:r>
            <w:r>
              <w:rPr>
                <w:noProof/>
                <w:webHidden/>
              </w:rPr>
              <w:t>8</w:t>
            </w:r>
            <w:r>
              <w:rPr>
                <w:noProof/>
                <w:webHidden/>
              </w:rPr>
              <w:fldChar w:fldCharType="end"/>
            </w:r>
          </w:hyperlink>
        </w:p>
        <w:p w14:paraId="4346C114" w14:textId="0EAA9C90"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59" w:history="1">
            <w:r w:rsidRPr="005D5A5E">
              <w:rPr>
                <w:rStyle w:val="Hyperlink"/>
                <w:noProof/>
              </w:rPr>
              <w:t>ASSISTING VOLUNTEERS</w:t>
            </w:r>
            <w:r>
              <w:rPr>
                <w:noProof/>
                <w:webHidden/>
              </w:rPr>
              <w:tab/>
            </w:r>
            <w:r>
              <w:rPr>
                <w:noProof/>
                <w:webHidden/>
              </w:rPr>
              <w:fldChar w:fldCharType="begin"/>
            </w:r>
            <w:r>
              <w:rPr>
                <w:noProof/>
                <w:webHidden/>
              </w:rPr>
              <w:instrText xml:space="preserve"> PAGEREF _Toc164522659 \h </w:instrText>
            </w:r>
            <w:r>
              <w:rPr>
                <w:noProof/>
                <w:webHidden/>
              </w:rPr>
            </w:r>
            <w:r>
              <w:rPr>
                <w:noProof/>
                <w:webHidden/>
              </w:rPr>
              <w:fldChar w:fldCharType="separate"/>
            </w:r>
            <w:r>
              <w:rPr>
                <w:noProof/>
                <w:webHidden/>
              </w:rPr>
              <w:t>9</w:t>
            </w:r>
            <w:r>
              <w:rPr>
                <w:noProof/>
                <w:webHidden/>
              </w:rPr>
              <w:fldChar w:fldCharType="end"/>
            </w:r>
          </w:hyperlink>
        </w:p>
        <w:p w14:paraId="0C6A0159" w14:textId="5CBCA79D"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60" w:history="1">
            <w:r w:rsidRPr="005D5A5E">
              <w:rPr>
                <w:rStyle w:val="Hyperlink"/>
                <w:noProof/>
              </w:rPr>
              <w:t>HELP DESK VOLUNTEERS</w:t>
            </w:r>
            <w:r>
              <w:rPr>
                <w:noProof/>
                <w:webHidden/>
              </w:rPr>
              <w:tab/>
            </w:r>
            <w:r>
              <w:rPr>
                <w:noProof/>
                <w:webHidden/>
              </w:rPr>
              <w:fldChar w:fldCharType="begin"/>
            </w:r>
            <w:r>
              <w:rPr>
                <w:noProof/>
                <w:webHidden/>
              </w:rPr>
              <w:instrText xml:space="preserve"> PAGEREF _Toc164522660 \h </w:instrText>
            </w:r>
            <w:r>
              <w:rPr>
                <w:noProof/>
                <w:webHidden/>
              </w:rPr>
            </w:r>
            <w:r>
              <w:rPr>
                <w:noProof/>
                <w:webHidden/>
              </w:rPr>
              <w:fldChar w:fldCharType="separate"/>
            </w:r>
            <w:r>
              <w:rPr>
                <w:noProof/>
                <w:webHidden/>
              </w:rPr>
              <w:t>9</w:t>
            </w:r>
            <w:r>
              <w:rPr>
                <w:noProof/>
                <w:webHidden/>
              </w:rPr>
              <w:fldChar w:fldCharType="end"/>
            </w:r>
          </w:hyperlink>
        </w:p>
        <w:p w14:paraId="59C26815" w14:textId="0CBFB66A"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61" w:history="1">
            <w:r w:rsidRPr="005D5A5E">
              <w:rPr>
                <w:rStyle w:val="Hyperlink"/>
                <w:noProof/>
              </w:rPr>
              <w:t>OVERALL SCIENTIFIC PROGRAMMING TEAM CONSIDERATIONS</w:t>
            </w:r>
            <w:r>
              <w:rPr>
                <w:noProof/>
                <w:webHidden/>
              </w:rPr>
              <w:tab/>
            </w:r>
            <w:r>
              <w:rPr>
                <w:noProof/>
                <w:webHidden/>
              </w:rPr>
              <w:fldChar w:fldCharType="begin"/>
            </w:r>
            <w:r>
              <w:rPr>
                <w:noProof/>
                <w:webHidden/>
              </w:rPr>
              <w:instrText xml:space="preserve"> PAGEREF _Toc164522661 \h </w:instrText>
            </w:r>
            <w:r>
              <w:rPr>
                <w:noProof/>
                <w:webHidden/>
              </w:rPr>
            </w:r>
            <w:r>
              <w:rPr>
                <w:noProof/>
                <w:webHidden/>
              </w:rPr>
              <w:fldChar w:fldCharType="separate"/>
            </w:r>
            <w:r>
              <w:rPr>
                <w:noProof/>
                <w:webHidden/>
              </w:rPr>
              <w:t>10</w:t>
            </w:r>
            <w:r>
              <w:rPr>
                <w:noProof/>
                <w:webHidden/>
              </w:rPr>
              <w:fldChar w:fldCharType="end"/>
            </w:r>
          </w:hyperlink>
        </w:p>
        <w:p w14:paraId="121FC2AD" w14:textId="074655F8"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62" w:history="1">
            <w:r w:rsidRPr="005D5A5E">
              <w:rPr>
                <w:rStyle w:val="Hyperlink"/>
                <w:noProof/>
              </w:rPr>
              <w:t>Recognise All Volunteers</w:t>
            </w:r>
            <w:r>
              <w:rPr>
                <w:noProof/>
                <w:webHidden/>
              </w:rPr>
              <w:tab/>
            </w:r>
            <w:r>
              <w:rPr>
                <w:noProof/>
                <w:webHidden/>
              </w:rPr>
              <w:fldChar w:fldCharType="begin"/>
            </w:r>
            <w:r>
              <w:rPr>
                <w:noProof/>
                <w:webHidden/>
              </w:rPr>
              <w:instrText xml:space="preserve"> PAGEREF _Toc164522662 \h </w:instrText>
            </w:r>
            <w:r>
              <w:rPr>
                <w:noProof/>
                <w:webHidden/>
              </w:rPr>
            </w:r>
            <w:r>
              <w:rPr>
                <w:noProof/>
                <w:webHidden/>
              </w:rPr>
              <w:fldChar w:fldCharType="separate"/>
            </w:r>
            <w:r>
              <w:rPr>
                <w:noProof/>
                <w:webHidden/>
              </w:rPr>
              <w:t>10</w:t>
            </w:r>
            <w:r>
              <w:rPr>
                <w:noProof/>
                <w:webHidden/>
              </w:rPr>
              <w:fldChar w:fldCharType="end"/>
            </w:r>
          </w:hyperlink>
        </w:p>
        <w:p w14:paraId="677C208A" w14:textId="5413BFA2"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63" w:history="1">
            <w:r w:rsidRPr="005D5A5E">
              <w:rPr>
                <w:rStyle w:val="Hyperlink"/>
                <w:noProof/>
              </w:rPr>
              <w:t>Recruitment - General advice</w:t>
            </w:r>
            <w:r>
              <w:rPr>
                <w:noProof/>
                <w:webHidden/>
              </w:rPr>
              <w:tab/>
            </w:r>
            <w:r>
              <w:rPr>
                <w:noProof/>
                <w:webHidden/>
              </w:rPr>
              <w:fldChar w:fldCharType="begin"/>
            </w:r>
            <w:r>
              <w:rPr>
                <w:noProof/>
                <w:webHidden/>
              </w:rPr>
              <w:instrText xml:space="preserve"> PAGEREF _Toc164522663 \h </w:instrText>
            </w:r>
            <w:r>
              <w:rPr>
                <w:noProof/>
                <w:webHidden/>
              </w:rPr>
            </w:r>
            <w:r>
              <w:rPr>
                <w:noProof/>
                <w:webHidden/>
              </w:rPr>
              <w:fldChar w:fldCharType="separate"/>
            </w:r>
            <w:r>
              <w:rPr>
                <w:noProof/>
                <w:webHidden/>
              </w:rPr>
              <w:t>10</w:t>
            </w:r>
            <w:r>
              <w:rPr>
                <w:noProof/>
                <w:webHidden/>
              </w:rPr>
              <w:fldChar w:fldCharType="end"/>
            </w:r>
          </w:hyperlink>
        </w:p>
        <w:p w14:paraId="1FF94918" w14:textId="2370D553" w:rsidR="006F7B7D" w:rsidRDefault="006F7B7D">
          <w:pPr>
            <w:pStyle w:val="TOC1"/>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64" w:history="1">
            <w:r w:rsidRPr="005D5A5E">
              <w:rPr>
                <w:rStyle w:val="Hyperlink"/>
                <w:noProof/>
              </w:rPr>
              <w:t>CONGRESS CONTENTS</w:t>
            </w:r>
            <w:r>
              <w:rPr>
                <w:noProof/>
                <w:webHidden/>
              </w:rPr>
              <w:tab/>
            </w:r>
            <w:r>
              <w:rPr>
                <w:noProof/>
                <w:webHidden/>
              </w:rPr>
              <w:fldChar w:fldCharType="begin"/>
            </w:r>
            <w:r>
              <w:rPr>
                <w:noProof/>
                <w:webHidden/>
              </w:rPr>
              <w:instrText xml:space="preserve"> PAGEREF _Toc164522664 \h </w:instrText>
            </w:r>
            <w:r>
              <w:rPr>
                <w:noProof/>
                <w:webHidden/>
              </w:rPr>
            </w:r>
            <w:r>
              <w:rPr>
                <w:noProof/>
                <w:webHidden/>
              </w:rPr>
              <w:fldChar w:fldCharType="separate"/>
            </w:r>
            <w:r>
              <w:rPr>
                <w:noProof/>
                <w:webHidden/>
              </w:rPr>
              <w:t>11</w:t>
            </w:r>
            <w:r>
              <w:rPr>
                <w:noProof/>
                <w:webHidden/>
              </w:rPr>
              <w:fldChar w:fldCharType="end"/>
            </w:r>
          </w:hyperlink>
        </w:p>
        <w:p w14:paraId="3975D3F8" w14:textId="2A72B299"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65" w:history="1">
            <w:r w:rsidRPr="005D5A5E">
              <w:rPr>
                <w:rStyle w:val="Hyperlink"/>
                <w:noProof/>
              </w:rPr>
              <w:t>KEYNOTE PRESENTATIONS</w:t>
            </w:r>
            <w:r>
              <w:rPr>
                <w:noProof/>
                <w:webHidden/>
              </w:rPr>
              <w:tab/>
            </w:r>
            <w:r>
              <w:rPr>
                <w:noProof/>
                <w:webHidden/>
              </w:rPr>
              <w:fldChar w:fldCharType="begin"/>
            </w:r>
            <w:r>
              <w:rPr>
                <w:noProof/>
                <w:webHidden/>
              </w:rPr>
              <w:instrText xml:space="preserve"> PAGEREF _Toc164522665 \h </w:instrText>
            </w:r>
            <w:r>
              <w:rPr>
                <w:noProof/>
                <w:webHidden/>
              </w:rPr>
            </w:r>
            <w:r>
              <w:rPr>
                <w:noProof/>
                <w:webHidden/>
              </w:rPr>
              <w:fldChar w:fldCharType="separate"/>
            </w:r>
            <w:r>
              <w:rPr>
                <w:noProof/>
                <w:webHidden/>
              </w:rPr>
              <w:t>11</w:t>
            </w:r>
            <w:r>
              <w:rPr>
                <w:noProof/>
                <w:webHidden/>
              </w:rPr>
              <w:fldChar w:fldCharType="end"/>
            </w:r>
          </w:hyperlink>
        </w:p>
        <w:p w14:paraId="7851980C" w14:textId="774FD917"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66" w:history="1">
            <w:r w:rsidRPr="005D5A5E">
              <w:rPr>
                <w:rStyle w:val="Hyperlink"/>
                <w:noProof/>
              </w:rPr>
              <w:t>PAPERS</w:t>
            </w:r>
            <w:r>
              <w:rPr>
                <w:noProof/>
                <w:webHidden/>
              </w:rPr>
              <w:tab/>
            </w:r>
            <w:r>
              <w:rPr>
                <w:noProof/>
                <w:webHidden/>
              </w:rPr>
              <w:fldChar w:fldCharType="begin"/>
            </w:r>
            <w:r>
              <w:rPr>
                <w:noProof/>
                <w:webHidden/>
              </w:rPr>
              <w:instrText xml:space="preserve"> PAGEREF _Toc164522666 \h </w:instrText>
            </w:r>
            <w:r>
              <w:rPr>
                <w:noProof/>
                <w:webHidden/>
              </w:rPr>
            </w:r>
            <w:r>
              <w:rPr>
                <w:noProof/>
                <w:webHidden/>
              </w:rPr>
              <w:fldChar w:fldCharType="separate"/>
            </w:r>
            <w:r>
              <w:rPr>
                <w:noProof/>
                <w:webHidden/>
              </w:rPr>
              <w:t>11</w:t>
            </w:r>
            <w:r>
              <w:rPr>
                <w:noProof/>
                <w:webHidden/>
              </w:rPr>
              <w:fldChar w:fldCharType="end"/>
            </w:r>
          </w:hyperlink>
        </w:p>
        <w:p w14:paraId="6D430515" w14:textId="502CDE4A"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67" w:history="1">
            <w:r w:rsidRPr="005D5A5E">
              <w:rPr>
                <w:rStyle w:val="Hyperlink"/>
                <w:noProof/>
              </w:rPr>
              <w:t>PRESENTATIONS</w:t>
            </w:r>
            <w:r>
              <w:rPr>
                <w:noProof/>
                <w:webHidden/>
              </w:rPr>
              <w:tab/>
            </w:r>
            <w:r>
              <w:rPr>
                <w:noProof/>
                <w:webHidden/>
              </w:rPr>
              <w:fldChar w:fldCharType="begin"/>
            </w:r>
            <w:r>
              <w:rPr>
                <w:noProof/>
                <w:webHidden/>
              </w:rPr>
              <w:instrText xml:space="preserve"> PAGEREF _Toc164522667 \h </w:instrText>
            </w:r>
            <w:r>
              <w:rPr>
                <w:noProof/>
                <w:webHidden/>
              </w:rPr>
            </w:r>
            <w:r>
              <w:rPr>
                <w:noProof/>
                <w:webHidden/>
              </w:rPr>
              <w:fldChar w:fldCharType="separate"/>
            </w:r>
            <w:r>
              <w:rPr>
                <w:noProof/>
                <w:webHidden/>
              </w:rPr>
              <w:t>12</w:t>
            </w:r>
            <w:r>
              <w:rPr>
                <w:noProof/>
                <w:webHidden/>
              </w:rPr>
              <w:fldChar w:fldCharType="end"/>
            </w:r>
          </w:hyperlink>
        </w:p>
        <w:p w14:paraId="3F26F93B" w14:textId="253EEFCA"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68" w:history="1">
            <w:r w:rsidRPr="005D5A5E">
              <w:rPr>
                <w:rStyle w:val="Hyperlink"/>
                <w:noProof/>
              </w:rPr>
              <w:t>SPECIAL ISSUES (SI) IN SCIENTIFIC JOURNALS</w:t>
            </w:r>
            <w:r>
              <w:rPr>
                <w:noProof/>
                <w:webHidden/>
              </w:rPr>
              <w:tab/>
            </w:r>
            <w:r>
              <w:rPr>
                <w:noProof/>
                <w:webHidden/>
              </w:rPr>
              <w:fldChar w:fldCharType="begin"/>
            </w:r>
            <w:r>
              <w:rPr>
                <w:noProof/>
                <w:webHidden/>
              </w:rPr>
              <w:instrText xml:space="preserve"> PAGEREF _Toc164522668 \h </w:instrText>
            </w:r>
            <w:r>
              <w:rPr>
                <w:noProof/>
                <w:webHidden/>
              </w:rPr>
            </w:r>
            <w:r>
              <w:rPr>
                <w:noProof/>
                <w:webHidden/>
              </w:rPr>
              <w:fldChar w:fldCharType="separate"/>
            </w:r>
            <w:r>
              <w:rPr>
                <w:noProof/>
                <w:webHidden/>
              </w:rPr>
              <w:t>12</w:t>
            </w:r>
            <w:r>
              <w:rPr>
                <w:noProof/>
                <w:webHidden/>
              </w:rPr>
              <w:fldChar w:fldCharType="end"/>
            </w:r>
          </w:hyperlink>
        </w:p>
        <w:p w14:paraId="553416FC" w14:textId="3D893CEF"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69" w:history="1">
            <w:r w:rsidRPr="005D5A5E">
              <w:rPr>
                <w:rStyle w:val="Hyperlink"/>
                <w:noProof/>
              </w:rPr>
              <w:t>CONGRESS PROCEEDINGS</w:t>
            </w:r>
            <w:r>
              <w:rPr>
                <w:noProof/>
                <w:webHidden/>
              </w:rPr>
              <w:tab/>
            </w:r>
            <w:r>
              <w:rPr>
                <w:noProof/>
                <w:webHidden/>
              </w:rPr>
              <w:fldChar w:fldCharType="begin"/>
            </w:r>
            <w:r>
              <w:rPr>
                <w:noProof/>
                <w:webHidden/>
              </w:rPr>
              <w:instrText xml:space="preserve"> PAGEREF _Toc164522669 \h </w:instrText>
            </w:r>
            <w:r>
              <w:rPr>
                <w:noProof/>
                <w:webHidden/>
              </w:rPr>
            </w:r>
            <w:r>
              <w:rPr>
                <w:noProof/>
                <w:webHidden/>
              </w:rPr>
              <w:fldChar w:fldCharType="separate"/>
            </w:r>
            <w:r>
              <w:rPr>
                <w:noProof/>
                <w:webHidden/>
              </w:rPr>
              <w:t>13</w:t>
            </w:r>
            <w:r>
              <w:rPr>
                <w:noProof/>
                <w:webHidden/>
              </w:rPr>
              <w:fldChar w:fldCharType="end"/>
            </w:r>
          </w:hyperlink>
        </w:p>
        <w:p w14:paraId="4A62B77C" w14:textId="35D07A50" w:rsidR="006F7B7D" w:rsidRDefault="006F7B7D">
          <w:pPr>
            <w:pStyle w:val="TOC1"/>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70" w:history="1">
            <w:r w:rsidRPr="005D5A5E">
              <w:rPr>
                <w:rStyle w:val="Hyperlink"/>
                <w:noProof/>
              </w:rPr>
              <w:t>COMMUNICATIONS DESIGN</w:t>
            </w:r>
            <w:r>
              <w:rPr>
                <w:noProof/>
                <w:webHidden/>
              </w:rPr>
              <w:tab/>
            </w:r>
            <w:r>
              <w:rPr>
                <w:noProof/>
                <w:webHidden/>
              </w:rPr>
              <w:fldChar w:fldCharType="begin"/>
            </w:r>
            <w:r>
              <w:rPr>
                <w:noProof/>
                <w:webHidden/>
              </w:rPr>
              <w:instrText xml:space="preserve"> PAGEREF _Toc164522670 \h </w:instrText>
            </w:r>
            <w:r>
              <w:rPr>
                <w:noProof/>
                <w:webHidden/>
              </w:rPr>
            </w:r>
            <w:r>
              <w:rPr>
                <w:noProof/>
                <w:webHidden/>
              </w:rPr>
              <w:fldChar w:fldCharType="separate"/>
            </w:r>
            <w:r>
              <w:rPr>
                <w:noProof/>
                <w:webHidden/>
              </w:rPr>
              <w:t>14</w:t>
            </w:r>
            <w:r>
              <w:rPr>
                <w:noProof/>
                <w:webHidden/>
              </w:rPr>
              <w:fldChar w:fldCharType="end"/>
            </w:r>
          </w:hyperlink>
        </w:p>
        <w:p w14:paraId="4825E624" w14:textId="495AC7F3"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71" w:history="1">
            <w:r w:rsidRPr="005D5A5E">
              <w:rPr>
                <w:rStyle w:val="Hyperlink"/>
                <w:noProof/>
              </w:rPr>
              <w:t>COMMUNICATIONS</w:t>
            </w:r>
            <w:r>
              <w:rPr>
                <w:noProof/>
                <w:webHidden/>
              </w:rPr>
              <w:tab/>
            </w:r>
            <w:r>
              <w:rPr>
                <w:noProof/>
                <w:webHidden/>
              </w:rPr>
              <w:fldChar w:fldCharType="begin"/>
            </w:r>
            <w:r>
              <w:rPr>
                <w:noProof/>
                <w:webHidden/>
              </w:rPr>
              <w:instrText xml:space="preserve"> PAGEREF _Toc164522671 \h </w:instrText>
            </w:r>
            <w:r>
              <w:rPr>
                <w:noProof/>
                <w:webHidden/>
              </w:rPr>
            </w:r>
            <w:r>
              <w:rPr>
                <w:noProof/>
                <w:webHidden/>
              </w:rPr>
              <w:fldChar w:fldCharType="separate"/>
            </w:r>
            <w:r>
              <w:rPr>
                <w:noProof/>
                <w:webHidden/>
              </w:rPr>
              <w:t>14</w:t>
            </w:r>
            <w:r>
              <w:rPr>
                <w:noProof/>
                <w:webHidden/>
              </w:rPr>
              <w:fldChar w:fldCharType="end"/>
            </w:r>
          </w:hyperlink>
        </w:p>
        <w:p w14:paraId="70FAC19A" w14:textId="5241F1FB"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72" w:history="1">
            <w:r w:rsidRPr="005D5A5E">
              <w:rPr>
                <w:rStyle w:val="Hyperlink"/>
                <w:noProof/>
              </w:rPr>
              <w:t>CONGRESS ORGANISING COMMUNICATIONS</w:t>
            </w:r>
            <w:r>
              <w:rPr>
                <w:noProof/>
                <w:webHidden/>
              </w:rPr>
              <w:tab/>
            </w:r>
            <w:r>
              <w:rPr>
                <w:noProof/>
                <w:webHidden/>
              </w:rPr>
              <w:fldChar w:fldCharType="begin"/>
            </w:r>
            <w:r>
              <w:rPr>
                <w:noProof/>
                <w:webHidden/>
              </w:rPr>
              <w:instrText xml:space="preserve"> PAGEREF _Toc164522672 \h </w:instrText>
            </w:r>
            <w:r>
              <w:rPr>
                <w:noProof/>
                <w:webHidden/>
              </w:rPr>
            </w:r>
            <w:r>
              <w:rPr>
                <w:noProof/>
                <w:webHidden/>
              </w:rPr>
              <w:fldChar w:fldCharType="separate"/>
            </w:r>
            <w:r>
              <w:rPr>
                <w:noProof/>
                <w:webHidden/>
              </w:rPr>
              <w:t>14</w:t>
            </w:r>
            <w:r>
              <w:rPr>
                <w:noProof/>
                <w:webHidden/>
              </w:rPr>
              <w:fldChar w:fldCharType="end"/>
            </w:r>
          </w:hyperlink>
        </w:p>
        <w:p w14:paraId="5EE21892" w14:textId="3A11A145"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73" w:history="1">
            <w:r w:rsidRPr="005D5A5E">
              <w:rPr>
                <w:rStyle w:val="Hyperlink"/>
                <w:noProof/>
              </w:rPr>
              <w:t>COMMUNICATION FOR SESSION CHAIRS</w:t>
            </w:r>
            <w:r>
              <w:rPr>
                <w:noProof/>
                <w:webHidden/>
              </w:rPr>
              <w:tab/>
            </w:r>
            <w:r>
              <w:rPr>
                <w:noProof/>
                <w:webHidden/>
              </w:rPr>
              <w:fldChar w:fldCharType="begin"/>
            </w:r>
            <w:r>
              <w:rPr>
                <w:noProof/>
                <w:webHidden/>
              </w:rPr>
              <w:instrText xml:space="preserve"> PAGEREF _Toc164522673 \h </w:instrText>
            </w:r>
            <w:r>
              <w:rPr>
                <w:noProof/>
                <w:webHidden/>
              </w:rPr>
            </w:r>
            <w:r>
              <w:rPr>
                <w:noProof/>
                <w:webHidden/>
              </w:rPr>
              <w:fldChar w:fldCharType="separate"/>
            </w:r>
            <w:r>
              <w:rPr>
                <w:noProof/>
                <w:webHidden/>
              </w:rPr>
              <w:t>15</w:t>
            </w:r>
            <w:r>
              <w:rPr>
                <w:noProof/>
                <w:webHidden/>
              </w:rPr>
              <w:fldChar w:fldCharType="end"/>
            </w:r>
          </w:hyperlink>
        </w:p>
        <w:p w14:paraId="22D57AF9" w14:textId="230B7F6D"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74" w:history="1">
            <w:r w:rsidRPr="005D5A5E">
              <w:rPr>
                <w:rStyle w:val="Hyperlink"/>
                <w:noProof/>
              </w:rPr>
              <w:t>IN-CONGRESS COMMUNICATIONS TO DELEGATES</w:t>
            </w:r>
            <w:r>
              <w:rPr>
                <w:noProof/>
                <w:webHidden/>
              </w:rPr>
              <w:tab/>
            </w:r>
            <w:r>
              <w:rPr>
                <w:noProof/>
                <w:webHidden/>
              </w:rPr>
              <w:fldChar w:fldCharType="begin"/>
            </w:r>
            <w:r>
              <w:rPr>
                <w:noProof/>
                <w:webHidden/>
              </w:rPr>
              <w:instrText xml:space="preserve"> PAGEREF _Toc164522674 \h </w:instrText>
            </w:r>
            <w:r>
              <w:rPr>
                <w:noProof/>
                <w:webHidden/>
              </w:rPr>
            </w:r>
            <w:r>
              <w:rPr>
                <w:noProof/>
                <w:webHidden/>
              </w:rPr>
              <w:fldChar w:fldCharType="separate"/>
            </w:r>
            <w:r>
              <w:rPr>
                <w:noProof/>
                <w:webHidden/>
              </w:rPr>
              <w:t>15</w:t>
            </w:r>
            <w:r>
              <w:rPr>
                <w:noProof/>
                <w:webHidden/>
              </w:rPr>
              <w:fldChar w:fldCharType="end"/>
            </w:r>
          </w:hyperlink>
        </w:p>
        <w:p w14:paraId="72DB6571" w14:textId="31B6AEB6"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75" w:history="1">
            <w:r w:rsidRPr="005D5A5E">
              <w:rPr>
                <w:rStyle w:val="Hyperlink"/>
                <w:noProof/>
              </w:rPr>
              <w:t>CONSIDERATIONS FOR VIRTUAL PRESENTATIONS</w:t>
            </w:r>
            <w:r>
              <w:rPr>
                <w:noProof/>
                <w:webHidden/>
              </w:rPr>
              <w:tab/>
            </w:r>
            <w:r>
              <w:rPr>
                <w:noProof/>
                <w:webHidden/>
              </w:rPr>
              <w:fldChar w:fldCharType="begin"/>
            </w:r>
            <w:r>
              <w:rPr>
                <w:noProof/>
                <w:webHidden/>
              </w:rPr>
              <w:instrText xml:space="preserve"> PAGEREF _Toc164522675 \h </w:instrText>
            </w:r>
            <w:r>
              <w:rPr>
                <w:noProof/>
                <w:webHidden/>
              </w:rPr>
            </w:r>
            <w:r>
              <w:rPr>
                <w:noProof/>
                <w:webHidden/>
              </w:rPr>
              <w:fldChar w:fldCharType="separate"/>
            </w:r>
            <w:r>
              <w:rPr>
                <w:noProof/>
                <w:webHidden/>
              </w:rPr>
              <w:t>16</w:t>
            </w:r>
            <w:r>
              <w:rPr>
                <w:noProof/>
                <w:webHidden/>
              </w:rPr>
              <w:fldChar w:fldCharType="end"/>
            </w:r>
          </w:hyperlink>
        </w:p>
        <w:p w14:paraId="65CF88B9" w14:textId="59F2F5B8" w:rsidR="006F7B7D" w:rsidRDefault="006F7B7D">
          <w:pPr>
            <w:pStyle w:val="TOC1"/>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76" w:history="1">
            <w:r w:rsidRPr="005D5A5E">
              <w:rPr>
                <w:rStyle w:val="Hyperlink"/>
                <w:noProof/>
              </w:rPr>
              <w:t>TECHNOLOGY SYSTEMS</w:t>
            </w:r>
            <w:r>
              <w:rPr>
                <w:noProof/>
                <w:webHidden/>
              </w:rPr>
              <w:tab/>
            </w:r>
            <w:r>
              <w:rPr>
                <w:noProof/>
                <w:webHidden/>
              </w:rPr>
              <w:fldChar w:fldCharType="begin"/>
            </w:r>
            <w:r>
              <w:rPr>
                <w:noProof/>
                <w:webHidden/>
              </w:rPr>
              <w:instrText xml:space="preserve"> PAGEREF _Toc164522676 \h </w:instrText>
            </w:r>
            <w:r>
              <w:rPr>
                <w:noProof/>
                <w:webHidden/>
              </w:rPr>
            </w:r>
            <w:r>
              <w:rPr>
                <w:noProof/>
                <w:webHidden/>
              </w:rPr>
              <w:fldChar w:fldCharType="separate"/>
            </w:r>
            <w:r>
              <w:rPr>
                <w:noProof/>
                <w:webHidden/>
              </w:rPr>
              <w:t>17</w:t>
            </w:r>
            <w:r>
              <w:rPr>
                <w:noProof/>
                <w:webHidden/>
              </w:rPr>
              <w:fldChar w:fldCharType="end"/>
            </w:r>
          </w:hyperlink>
        </w:p>
        <w:p w14:paraId="65BD17F7" w14:textId="7C55BDA7"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77" w:history="1">
            <w:r w:rsidRPr="005D5A5E">
              <w:rPr>
                <w:rStyle w:val="Hyperlink"/>
                <w:noProof/>
              </w:rPr>
              <w:t>SPECIFICS RELATING TO TECHNOLOGY SYSTEMS</w:t>
            </w:r>
            <w:r>
              <w:rPr>
                <w:noProof/>
                <w:webHidden/>
              </w:rPr>
              <w:tab/>
            </w:r>
            <w:r>
              <w:rPr>
                <w:noProof/>
                <w:webHidden/>
              </w:rPr>
              <w:fldChar w:fldCharType="begin"/>
            </w:r>
            <w:r>
              <w:rPr>
                <w:noProof/>
                <w:webHidden/>
              </w:rPr>
              <w:instrText xml:space="preserve"> PAGEREF _Toc164522677 \h </w:instrText>
            </w:r>
            <w:r>
              <w:rPr>
                <w:noProof/>
                <w:webHidden/>
              </w:rPr>
            </w:r>
            <w:r>
              <w:rPr>
                <w:noProof/>
                <w:webHidden/>
              </w:rPr>
              <w:fldChar w:fldCharType="separate"/>
            </w:r>
            <w:r>
              <w:rPr>
                <w:noProof/>
                <w:webHidden/>
              </w:rPr>
              <w:t>19</w:t>
            </w:r>
            <w:r>
              <w:rPr>
                <w:noProof/>
                <w:webHidden/>
              </w:rPr>
              <w:fldChar w:fldCharType="end"/>
            </w:r>
          </w:hyperlink>
        </w:p>
        <w:p w14:paraId="224D5B1D" w14:textId="750CBDCB"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78" w:history="1">
            <w:r w:rsidRPr="005D5A5E">
              <w:rPr>
                <w:rStyle w:val="Hyperlink"/>
                <w:noProof/>
              </w:rPr>
              <w:t>Registration system</w:t>
            </w:r>
            <w:r>
              <w:rPr>
                <w:noProof/>
                <w:webHidden/>
              </w:rPr>
              <w:tab/>
            </w:r>
            <w:r>
              <w:rPr>
                <w:noProof/>
                <w:webHidden/>
              </w:rPr>
              <w:fldChar w:fldCharType="begin"/>
            </w:r>
            <w:r>
              <w:rPr>
                <w:noProof/>
                <w:webHidden/>
              </w:rPr>
              <w:instrText xml:space="preserve"> PAGEREF _Toc164522678 \h </w:instrText>
            </w:r>
            <w:r>
              <w:rPr>
                <w:noProof/>
                <w:webHidden/>
              </w:rPr>
            </w:r>
            <w:r>
              <w:rPr>
                <w:noProof/>
                <w:webHidden/>
              </w:rPr>
              <w:fldChar w:fldCharType="separate"/>
            </w:r>
            <w:r>
              <w:rPr>
                <w:noProof/>
                <w:webHidden/>
              </w:rPr>
              <w:t>19</w:t>
            </w:r>
            <w:r>
              <w:rPr>
                <w:noProof/>
                <w:webHidden/>
              </w:rPr>
              <w:fldChar w:fldCharType="end"/>
            </w:r>
          </w:hyperlink>
        </w:p>
        <w:p w14:paraId="0CAD2F18" w14:textId="2A4C4272"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79" w:history="1">
            <w:r w:rsidRPr="005D5A5E">
              <w:rPr>
                <w:rStyle w:val="Hyperlink"/>
                <w:noProof/>
              </w:rPr>
              <w:t>Content Management System</w:t>
            </w:r>
            <w:r>
              <w:rPr>
                <w:noProof/>
                <w:webHidden/>
              </w:rPr>
              <w:tab/>
            </w:r>
            <w:r>
              <w:rPr>
                <w:noProof/>
                <w:webHidden/>
              </w:rPr>
              <w:fldChar w:fldCharType="begin"/>
            </w:r>
            <w:r>
              <w:rPr>
                <w:noProof/>
                <w:webHidden/>
              </w:rPr>
              <w:instrText xml:space="preserve"> PAGEREF _Toc164522679 \h </w:instrText>
            </w:r>
            <w:r>
              <w:rPr>
                <w:noProof/>
                <w:webHidden/>
              </w:rPr>
            </w:r>
            <w:r>
              <w:rPr>
                <w:noProof/>
                <w:webHidden/>
              </w:rPr>
              <w:fldChar w:fldCharType="separate"/>
            </w:r>
            <w:r>
              <w:rPr>
                <w:noProof/>
                <w:webHidden/>
              </w:rPr>
              <w:t>19</w:t>
            </w:r>
            <w:r>
              <w:rPr>
                <w:noProof/>
                <w:webHidden/>
              </w:rPr>
              <w:fldChar w:fldCharType="end"/>
            </w:r>
          </w:hyperlink>
        </w:p>
        <w:p w14:paraId="6AF4711A" w14:textId="59E6EF25"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80" w:history="1">
            <w:r w:rsidRPr="005D5A5E">
              <w:rPr>
                <w:rStyle w:val="Hyperlink"/>
                <w:noProof/>
              </w:rPr>
              <w:t>VIRTUAL EVENT PLATFORM (VEP) SPECIFIC TO PRESENTATIONS</w:t>
            </w:r>
            <w:r>
              <w:rPr>
                <w:noProof/>
                <w:webHidden/>
              </w:rPr>
              <w:tab/>
            </w:r>
            <w:r>
              <w:rPr>
                <w:noProof/>
                <w:webHidden/>
              </w:rPr>
              <w:fldChar w:fldCharType="begin"/>
            </w:r>
            <w:r>
              <w:rPr>
                <w:noProof/>
                <w:webHidden/>
              </w:rPr>
              <w:instrText xml:space="preserve"> PAGEREF _Toc164522680 \h </w:instrText>
            </w:r>
            <w:r>
              <w:rPr>
                <w:noProof/>
                <w:webHidden/>
              </w:rPr>
            </w:r>
            <w:r>
              <w:rPr>
                <w:noProof/>
                <w:webHidden/>
              </w:rPr>
              <w:fldChar w:fldCharType="separate"/>
            </w:r>
            <w:r>
              <w:rPr>
                <w:noProof/>
                <w:webHidden/>
              </w:rPr>
              <w:t>20</w:t>
            </w:r>
            <w:r>
              <w:rPr>
                <w:noProof/>
                <w:webHidden/>
              </w:rPr>
              <w:fldChar w:fldCharType="end"/>
            </w:r>
          </w:hyperlink>
        </w:p>
        <w:p w14:paraId="3EA3D3ED" w14:textId="7A972E9F"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81" w:history="1">
            <w:r w:rsidRPr="005D5A5E">
              <w:rPr>
                <w:rStyle w:val="Hyperlink"/>
                <w:noProof/>
              </w:rPr>
              <w:t>E-POSTER SYSTEM</w:t>
            </w:r>
            <w:r>
              <w:rPr>
                <w:noProof/>
                <w:webHidden/>
              </w:rPr>
              <w:tab/>
            </w:r>
            <w:r>
              <w:rPr>
                <w:noProof/>
                <w:webHidden/>
              </w:rPr>
              <w:fldChar w:fldCharType="begin"/>
            </w:r>
            <w:r>
              <w:rPr>
                <w:noProof/>
                <w:webHidden/>
              </w:rPr>
              <w:instrText xml:space="preserve"> PAGEREF _Toc164522681 \h </w:instrText>
            </w:r>
            <w:r>
              <w:rPr>
                <w:noProof/>
                <w:webHidden/>
              </w:rPr>
            </w:r>
            <w:r>
              <w:rPr>
                <w:noProof/>
                <w:webHidden/>
              </w:rPr>
              <w:fldChar w:fldCharType="separate"/>
            </w:r>
            <w:r>
              <w:rPr>
                <w:noProof/>
                <w:webHidden/>
              </w:rPr>
              <w:t>22</w:t>
            </w:r>
            <w:r>
              <w:rPr>
                <w:noProof/>
                <w:webHidden/>
              </w:rPr>
              <w:fldChar w:fldCharType="end"/>
            </w:r>
          </w:hyperlink>
        </w:p>
        <w:p w14:paraId="2E061114" w14:textId="20744BA3"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82" w:history="1">
            <w:r w:rsidRPr="005D5A5E">
              <w:rPr>
                <w:rStyle w:val="Hyperlink"/>
                <w:noProof/>
              </w:rPr>
              <w:t>Overall IEA2021 Lessons learned relating to e-Posters</w:t>
            </w:r>
            <w:r>
              <w:rPr>
                <w:noProof/>
                <w:webHidden/>
              </w:rPr>
              <w:tab/>
            </w:r>
            <w:r>
              <w:rPr>
                <w:noProof/>
                <w:webHidden/>
              </w:rPr>
              <w:fldChar w:fldCharType="begin"/>
            </w:r>
            <w:r>
              <w:rPr>
                <w:noProof/>
                <w:webHidden/>
              </w:rPr>
              <w:instrText xml:space="preserve"> PAGEREF _Toc164522682 \h </w:instrText>
            </w:r>
            <w:r>
              <w:rPr>
                <w:noProof/>
                <w:webHidden/>
              </w:rPr>
            </w:r>
            <w:r>
              <w:rPr>
                <w:noProof/>
                <w:webHidden/>
              </w:rPr>
              <w:fldChar w:fldCharType="separate"/>
            </w:r>
            <w:r>
              <w:rPr>
                <w:noProof/>
                <w:webHidden/>
              </w:rPr>
              <w:t>22</w:t>
            </w:r>
            <w:r>
              <w:rPr>
                <w:noProof/>
                <w:webHidden/>
              </w:rPr>
              <w:fldChar w:fldCharType="end"/>
            </w:r>
          </w:hyperlink>
        </w:p>
        <w:p w14:paraId="39C9E7E9" w14:textId="76BF93A9"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83" w:history="1">
            <w:r w:rsidRPr="005D5A5E">
              <w:rPr>
                <w:rStyle w:val="Hyperlink"/>
                <w:noProof/>
              </w:rPr>
              <w:t>SOCIAL ENGAGEMENT SYSTEM (SES): VIRTUAL INTERACTION SPACES</w:t>
            </w:r>
            <w:r>
              <w:rPr>
                <w:noProof/>
                <w:webHidden/>
              </w:rPr>
              <w:tab/>
            </w:r>
            <w:r>
              <w:rPr>
                <w:noProof/>
                <w:webHidden/>
              </w:rPr>
              <w:fldChar w:fldCharType="begin"/>
            </w:r>
            <w:r>
              <w:rPr>
                <w:noProof/>
                <w:webHidden/>
              </w:rPr>
              <w:instrText xml:space="preserve"> PAGEREF _Toc164522683 \h </w:instrText>
            </w:r>
            <w:r>
              <w:rPr>
                <w:noProof/>
                <w:webHidden/>
              </w:rPr>
            </w:r>
            <w:r>
              <w:rPr>
                <w:noProof/>
                <w:webHidden/>
              </w:rPr>
              <w:fldChar w:fldCharType="separate"/>
            </w:r>
            <w:r>
              <w:rPr>
                <w:noProof/>
                <w:webHidden/>
              </w:rPr>
              <w:t>23</w:t>
            </w:r>
            <w:r>
              <w:rPr>
                <w:noProof/>
                <w:webHidden/>
              </w:rPr>
              <w:fldChar w:fldCharType="end"/>
            </w:r>
          </w:hyperlink>
        </w:p>
        <w:p w14:paraId="11D29F9A" w14:textId="66753605"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84" w:history="1">
            <w:r w:rsidRPr="005D5A5E">
              <w:rPr>
                <w:rStyle w:val="Hyperlink"/>
                <w:noProof/>
              </w:rPr>
              <w:t>OVERALL POINTS FOR CONGRESS TECHNOLOGY SYSTEMS</w:t>
            </w:r>
            <w:r>
              <w:rPr>
                <w:noProof/>
                <w:webHidden/>
              </w:rPr>
              <w:tab/>
            </w:r>
            <w:r>
              <w:rPr>
                <w:noProof/>
                <w:webHidden/>
              </w:rPr>
              <w:fldChar w:fldCharType="begin"/>
            </w:r>
            <w:r>
              <w:rPr>
                <w:noProof/>
                <w:webHidden/>
              </w:rPr>
              <w:instrText xml:space="preserve"> PAGEREF _Toc164522684 \h </w:instrText>
            </w:r>
            <w:r>
              <w:rPr>
                <w:noProof/>
                <w:webHidden/>
              </w:rPr>
            </w:r>
            <w:r>
              <w:rPr>
                <w:noProof/>
                <w:webHidden/>
              </w:rPr>
              <w:fldChar w:fldCharType="separate"/>
            </w:r>
            <w:r>
              <w:rPr>
                <w:noProof/>
                <w:webHidden/>
              </w:rPr>
              <w:t>24</w:t>
            </w:r>
            <w:r>
              <w:rPr>
                <w:noProof/>
                <w:webHidden/>
              </w:rPr>
              <w:fldChar w:fldCharType="end"/>
            </w:r>
          </w:hyperlink>
        </w:p>
        <w:p w14:paraId="58419522" w14:textId="17FA9D1E"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85" w:history="1">
            <w:r w:rsidRPr="005D5A5E">
              <w:rPr>
                <w:rStyle w:val="Hyperlink"/>
                <w:noProof/>
              </w:rPr>
              <w:t>Sourcing Platforms</w:t>
            </w:r>
            <w:r>
              <w:rPr>
                <w:noProof/>
                <w:webHidden/>
              </w:rPr>
              <w:tab/>
            </w:r>
            <w:r>
              <w:rPr>
                <w:noProof/>
                <w:webHidden/>
              </w:rPr>
              <w:fldChar w:fldCharType="begin"/>
            </w:r>
            <w:r>
              <w:rPr>
                <w:noProof/>
                <w:webHidden/>
              </w:rPr>
              <w:instrText xml:space="preserve"> PAGEREF _Toc164522685 \h </w:instrText>
            </w:r>
            <w:r>
              <w:rPr>
                <w:noProof/>
                <w:webHidden/>
              </w:rPr>
            </w:r>
            <w:r>
              <w:rPr>
                <w:noProof/>
                <w:webHidden/>
              </w:rPr>
              <w:fldChar w:fldCharType="separate"/>
            </w:r>
            <w:r>
              <w:rPr>
                <w:noProof/>
                <w:webHidden/>
              </w:rPr>
              <w:t>24</w:t>
            </w:r>
            <w:r>
              <w:rPr>
                <w:noProof/>
                <w:webHidden/>
              </w:rPr>
              <w:fldChar w:fldCharType="end"/>
            </w:r>
          </w:hyperlink>
        </w:p>
        <w:p w14:paraId="67033069" w14:textId="2012042C" w:rsidR="006F7B7D" w:rsidRDefault="006F7B7D">
          <w:pPr>
            <w:pStyle w:val="TOC3"/>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86" w:history="1">
            <w:r w:rsidRPr="005D5A5E">
              <w:rPr>
                <w:rStyle w:val="Hyperlink"/>
                <w:noProof/>
              </w:rPr>
              <w:t>Note on system LOGINS</w:t>
            </w:r>
            <w:r>
              <w:rPr>
                <w:noProof/>
                <w:webHidden/>
              </w:rPr>
              <w:tab/>
            </w:r>
            <w:r>
              <w:rPr>
                <w:noProof/>
                <w:webHidden/>
              </w:rPr>
              <w:fldChar w:fldCharType="begin"/>
            </w:r>
            <w:r>
              <w:rPr>
                <w:noProof/>
                <w:webHidden/>
              </w:rPr>
              <w:instrText xml:space="preserve"> PAGEREF _Toc164522686 \h </w:instrText>
            </w:r>
            <w:r>
              <w:rPr>
                <w:noProof/>
                <w:webHidden/>
              </w:rPr>
            </w:r>
            <w:r>
              <w:rPr>
                <w:noProof/>
                <w:webHidden/>
              </w:rPr>
              <w:fldChar w:fldCharType="separate"/>
            </w:r>
            <w:r>
              <w:rPr>
                <w:noProof/>
                <w:webHidden/>
              </w:rPr>
              <w:t>24</w:t>
            </w:r>
            <w:r>
              <w:rPr>
                <w:noProof/>
                <w:webHidden/>
              </w:rPr>
              <w:fldChar w:fldCharType="end"/>
            </w:r>
          </w:hyperlink>
        </w:p>
        <w:p w14:paraId="00651E0A" w14:textId="0E38D010" w:rsidR="006F7B7D" w:rsidRDefault="006F7B7D">
          <w:pPr>
            <w:pStyle w:val="TOC1"/>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87" w:history="1">
            <w:r w:rsidRPr="005D5A5E">
              <w:rPr>
                <w:rStyle w:val="Hyperlink"/>
                <w:noProof/>
              </w:rPr>
              <w:t>SETTING TIMELINES AND CRITICAL DATES</w:t>
            </w:r>
            <w:r>
              <w:rPr>
                <w:noProof/>
                <w:webHidden/>
              </w:rPr>
              <w:tab/>
            </w:r>
            <w:r>
              <w:rPr>
                <w:noProof/>
                <w:webHidden/>
              </w:rPr>
              <w:fldChar w:fldCharType="begin"/>
            </w:r>
            <w:r>
              <w:rPr>
                <w:noProof/>
                <w:webHidden/>
              </w:rPr>
              <w:instrText xml:space="preserve"> PAGEREF _Toc164522687 \h </w:instrText>
            </w:r>
            <w:r>
              <w:rPr>
                <w:noProof/>
                <w:webHidden/>
              </w:rPr>
            </w:r>
            <w:r>
              <w:rPr>
                <w:noProof/>
                <w:webHidden/>
              </w:rPr>
              <w:fldChar w:fldCharType="separate"/>
            </w:r>
            <w:r>
              <w:rPr>
                <w:noProof/>
                <w:webHidden/>
              </w:rPr>
              <w:t>25</w:t>
            </w:r>
            <w:r>
              <w:rPr>
                <w:noProof/>
                <w:webHidden/>
              </w:rPr>
              <w:fldChar w:fldCharType="end"/>
            </w:r>
          </w:hyperlink>
        </w:p>
        <w:p w14:paraId="423E1CB5" w14:textId="694BAB74" w:rsidR="006F7B7D" w:rsidRDefault="006F7B7D">
          <w:pPr>
            <w:pStyle w:val="TOC1"/>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88" w:history="1">
            <w:r w:rsidRPr="005D5A5E">
              <w:rPr>
                <w:rStyle w:val="Hyperlink"/>
                <w:b/>
                <w:noProof/>
              </w:rPr>
              <w:t xml:space="preserve">Appendix </w:t>
            </w:r>
            <w:r w:rsidRPr="005D5A5E">
              <w:rPr>
                <w:rStyle w:val="Hyperlink"/>
                <w:noProof/>
              </w:rPr>
              <w:t>(Documents and Communications from IEA2021)</w:t>
            </w:r>
            <w:r>
              <w:rPr>
                <w:noProof/>
                <w:webHidden/>
              </w:rPr>
              <w:tab/>
            </w:r>
            <w:r>
              <w:rPr>
                <w:noProof/>
                <w:webHidden/>
              </w:rPr>
              <w:fldChar w:fldCharType="begin"/>
            </w:r>
            <w:r>
              <w:rPr>
                <w:noProof/>
                <w:webHidden/>
              </w:rPr>
              <w:instrText xml:space="preserve"> PAGEREF _Toc164522688 \h </w:instrText>
            </w:r>
            <w:r>
              <w:rPr>
                <w:noProof/>
                <w:webHidden/>
              </w:rPr>
            </w:r>
            <w:r>
              <w:rPr>
                <w:noProof/>
                <w:webHidden/>
              </w:rPr>
              <w:fldChar w:fldCharType="separate"/>
            </w:r>
            <w:r>
              <w:rPr>
                <w:noProof/>
                <w:webHidden/>
              </w:rPr>
              <w:t>26</w:t>
            </w:r>
            <w:r>
              <w:rPr>
                <w:noProof/>
                <w:webHidden/>
              </w:rPr>
              <w:fldChar w:fldCharType="end"/>
            </w:r>
          </w:hyperlink>
        </w:p>
        <w:p w14:paraId="63E012A3" w14:textId="65CF9556"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89" w:history="1">
            <w:r w:rsidRPr="005D5A5E">
              <w:rPr>
                <w:rStyle w:val="Hyperlink"/>
                <w:noProof/>
              </w:rPr>
              <w:t>2021 Scientific Committee Terms of Reference (ToR)</w:t>
            </w:r>
            <w:r>
              <w:rPr>
                <w:noProof/>
                <w:webHidden/>
              </w:rPr>
              <w:tab/>
            </w:r>
            <w:r>
              <w:rPr>
                <w:noProof/>
                <w:webHidden/>
              </w:rPr>
              <w:fldChar w:fldCharType="begin"/>
            </w:r>
            <w:r>
              <w:rPr>
                <w:noProof/>
                <w:webHidden/>
              </w:rPr>
              <w:instrText xml:space="preserve"> PAGEREF _Toc164522689 \h </w:instrText>
            </w:r>
            <w:r>
              <w:rPr>
                <w:noProof/>
                <w:webHidden/>
              </w:rPr>
            </w:r>
            <w:r>
              <w:rPr>
                <w:noProof/>
                <w:webHidden/>
              </w:rPr>
              <w:fldChar w:fldCharType="separate"/>
            </w:r>
            <w:r>
              <w:rPr>
                <w:noProof/>
                <w:webHidden/>
              </w:rPr>
              <w:t>27</w:t>
            </w:r>
            <w:r>
              <w:rPr>
                <w:noProof/>
                <w:webHidden/>
              </w:rPr>
              <w:fldChar w:fldCharType="end"/>
            </w:r>
          </w:hyperlink>
        </w:p>
        <w:p w14:paraId="2637D900" w14:textId="0FBD6B32"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90" w:history="1">
            <w:r w:rsidRPr="005D5A5E">
              <w:rPr>
                <w:rStyle w:val="Hyperlink"/>
                <w:noProof/>
              </w:rPr>
              <w:t>Example of communication email (Track Manager, Nov 15, 2020):</w:t>
            </w:r>
            <w:r>
              <w:rPr>
                <w:noProof/>
                <w:webHidden/>
              </w:rPr>
              <w:tab/>
            </w:r>
            <w:r>
              <w:rPr>
                <w:noProof/>
                <w:webHidden/>
              </w:rPr>
              <w:fldChar w:fldCharType="begin"/>
            </w:r>
            <w:r>
              <w:rPr>
                <w:noProof/>
                <w:webHidden/>
              </w:rPr>
              <w:instrText xml:space="preserve"> PAGEREF _Toc164522690 \h </w:instrText>
            </w:r>
            <w:r>
              <w:rPr>
                <w:noProof/>
                <w:webHidden/>
              </w:rPr>
            </w:r>
            <w:r>
              <w:rPr>
                <w:noProof/>
                <w:webHidden/>
              </w:rPr>
              <w:fldChar w:fldCharType="separate"/>
            </w:r>
            <w:r>
              <w:rPr>
                <w:noProof/>
                <w:webHidden/>
              </w:rPr>
              <w:t>29</w:t>
            </w:r>
            <w:r>
              <w:rPr>
                <w:noProof/>
                <w:webHidden/>
              </w:rPr>
              <w:fldChar w:fldCharType="end"/>
            </w:r>
          </w:hyperlink>
        </w:p>
        <w:p w14:paraId="478C8A0D" w14:textId="6B3C8EBB"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91" w:history="1">
            <w:r w:rsidRPr="005D5A5E">
              <w:rPr>
                <w:rStyle w:val="Hyperlink"/>
                <w:noProof/>
              </w:rPr>
              <w:t>Example of instructions (Reviewer) IEA2021</w:t>
            </w:r>
            <w:r w:rsidRPr="005D5A5E">
              <w:rPr>
                <w:rStyle w:val="Hyperlink"/>
                <w:noProof/>
                <w:lang w:val="fi-FI" w:eastAsia="fi-FI"/>
              </w:rPr>
              <w:drawing>
                <wp:inline distT="114300" distB="114300" distL="114300" distR="114300" wp14:anchorId="5C703ACA" wp14:editId="588C36C4">
                  <wp:extent cx="5943600" cy="4800600"/>
                  <wp:effectExtent l="0" t="0" r="0" b="0"/>
                  <wp:docPr id="88365437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943600" cy="4800600"/>
                          </a:xfrm>
                          <a:prstGeom prst="rect">
                            <a:avLst/>
                          </a:prstGeom>
                          <a:ln/>
                        </pic:spPr>
                      </pic:pic>
                    </a:graphicData>
                  </a:graphic>
                </wp:inline>
              </w:drawing>
            </w:r>
            <w:r>
              <w:rPr>
                <w:noProof/>
                <w:webHidden/>
              </w:rPr>
              <w:tab/>
            </w:r>
            <w:r>
              <w:rPr>
                <w:noProof/>
                <w:webHidden/>
              </w:rPr>
              <w:fldChar w:fldCharType="begin"/>
            </w:r>
            <w:r>
              <w:rPr>
                <w:noProof/>
                <w:webHidden/>
              </w:rPr>
              <w:instrText xml:space="preserve"> PAGEREF _Toc164522691 \h </w:instrText>
            </w:r>
            <w:r>
              <w:rPr>
                <w:noProof/>
                <w:webHidden/>
              </w:rPr>
            </w:r>
            <w:r>
              <w:rPr>
                <w:noProof/>
                <w:webHidden/>
              </w:rPr>
              <w:fldChar w:fldCharType="separate"/>
            </w:r>
            <w:r>
              <w:rPr>
                <w:noProof/>
                <w:webHidden/>
              </w:rPr>
              <w:t>32</w:t>
            </w:r>
            <w:r>
              <w:rPr>
                <w:noProof/>
                <w:webHidden/>
              </w:rPr>
              <w:fldChar w:fldCharType="end"/>
            </w:r>
          </w:hyperlink>
        </w:p>
        <w:p w14:paraId="7598DF46" w14:textId="46B47988"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92" w:history="1">
            <w:r w:rsidRPr="005D5A5E">
              <w:rPr>
                <w:rStyle w:val="Hyperlink"/>
                <w:noProof/>
              </w:rPr>
              <w:t xml:space="preserve">Certificate of thanks example </w:t>
            </w:r>
            <w:r w:rsidRPr="005D5A5E">
              <w:rPr>
                <w:rStyle w:val="Hyperlink"/>
                <w:noProof/>
                <w:lang w:val="fi-FI" w:eastAsia="fi-FI"/>
              </w:rPr>
              <w:drawing>
                <wp:inline distT="114300" distB="114300" distL="114300" distR="114300" wp14:anchorId="161DEE33" wp14:editId="1547CAB6">
                  <wp:extent cx="5943600" cy="812800"/>
                  <wp:effectExtent l="0" t="0" r="0" b="0"/>
                  <wp:docPr id="31554618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812800"/>
                          </a:xfrm>
                          <a:prstGeom prst="rect">
                            <a:avLst/>
                          </a:prstGeom>
                          <a:ln/>
                        </pic:spPr>
                      </pic:pic>
                    </a:graphicData>
                  </a:graphic>
                </wp:inline>
              </w:drawing>
            </w:r>
            <w:r>
              <w:rPr>
                <w:noProof/>
                <w:webHidden/>
              </w:rPr>
              <w:tab/>
            </w:r>
            <w:r>
              <w:rPr>
                <w:noProof/>
                <w:webHidden/>
              </w:rPr>
              <w:fldChar w:fldCharType="begin"/>
            </w:r>
            <w:r>
              <w:rPr>
                <w:noProof/>
                <w:webHidden/>
              </w:rPr>
              <w:instrText xml:space="preserve"> PAGEREF _Toc164522692 \h </w:instrText>
            </w:r>
            <w:r>
              <w:rPr>
                <w:noProof/>
                <w:webHidden/>
              </w:rPr>
            </w:r>
            <w:r>
              <w:rPr>
                <w:noProof/>
                <w:webHidden/>
              </w:rPr>
              <w:fldChar w:fldCharType="separate"/>
            </w:r>
            <w:r>
              <w:rPr>
                <w:noProof/>
                <w:webHidden/>
              </w:rPr>
              <w:t>33</w:t>
            </w:r>
            <w:r>
              <w:rPr>
                <w:noProof/>
                <w:webHidden/>
              </w:rPr>
              <w:fldChar w:fldCharType="end"/>
            </w:r>
          </w:hyperlink>
        </w:p>
        <w:p w14:paraId="04BA765F" w14:textId="790FBBDC" w:rsidR="006F7B7D" w:rsidRDefault="006F7B7D">
          <w:pPr>
            <w:pStyle w:val="TOC2"/>
            <w:tabs>
              <w:tab w:val="right" w:pos="9350"/>
            </w:tabs>
            <w:rPr>
              <w:rFonts w:asciiTheme="minorHAnsi" w:eastAsiaTheme="minorEastAsia" w:hAnsiTheme="minorHAnsi" w:cstheme="minorBidi"/>
              <w:noProof/>
              <w:kern w:val="2"/>
              <w:sz w:val="24"/>
              <w:szCs w:val="24"/>
              <w:lang w:val="en-CH" w:eastAsia="en-GB"/>
              <w14:ligatures w14:val="standardContextual"/>
            </w:rPr>
          </w:pPr>
          <w:hyperlink w:anchor="_Toc164522693" w:history="1">
            <w:r w:rsidRPr="005D5A5E">
              <w:rPr>
                <w:rStyle w:val="Hyperlink"/>
                <w:noProof/>
              </w:rPr>
              <w:t>IEA2021 Session Chair script (as suggested by Tanya Morose):</w:t>
            </w:r>
            <w:r>
              <w:rPr>
                <w:noProof/>
                <w:webHidden/>
              </w:rPr>
              <w:tab/>
            </w:r>
            <w:r>
              <w:rPr>
                <w:noProof/>
                <w:webHidden/>
              </w:rPr>
              <w:fldChar w:fldCharType="begin"/>
            </w:r>
            <w:r>
              <w:rPr>
                <w:noProof/>
                <w:webHidden/>
              </w:rPr>
              <w:instrText xml:space="preserve"> PAGEREF _Toc164522693 \h </w:instrText>
            </w:r>
            <w:r>
              <w:rPr>
                <w:noProof/>
                <w:webHidden/>
              </w:rPr>
            </w:r>
            <w:r>
              <w:rPr>
                <w:noProof/>
                <w:webHidden/>
              </w:rPr>
              <w:fldChar w:fldCharType="separate"/>
            </w:r>
            <w:r>
              <w:rPr>
                <w:noProof/>
                <w:webHidden/>
              </w:rPr>
              <w:t>34</w:t>
            </w:r>
            <w:r>
              <w:rPr>
                <w:noProof/>
                <w:webHidden/>
              </w:rPr>
              <w:fldChar w:fldCharType="end"/>
            </w:r>
          </w:hyperlink>
        </w:p>
        <w:p w14:paraId="592A4AFF" w14:textId="005BCA65" w:rsidR="00F46D9D" w:rsidRPr="007C595E" w:rsidRDefault="00E401C9" w:rsidP="007C595E">
          <w:pPr>
            <w:widowControl w:val="0"/>
            <w:tabs>
              <w:tab w:val="right" w:pos="12000"/>
            </w:tabs>
            <w:spacing w:before="60" w:line="240" w:lineRule="auto"/>
            <w:ind w:left="360"/>
            <w:rPr>
              <w:color w:val="000000"/>
            </w:rPr>
          </w:pPr>
          <w:r>
            <w:fldChar w:fldCharType="end"/>
          </w:r>
        </w:p>
      </w:sdtContent>
    </w:sdt>
    <w:p w14:paraId="468BEE21" w14:textId="77777777" w:rsidR="00F46D9D" w:rsidRDefault="00F46D9D">
      <w:pPr>
        <w:rPr>
          <w:b/>
          <w:highlight w:val="yellow"/>
        </w:rPr>
      </w:pPr>
    </w:p>
    <w:p w14:paraId="013B4B7F" w14:textId="77777777" w:rsidR="00F46D9D" w:rsidRDefault="00E401C9">
      <w:pPr>
        <w:pStyle w:val="Heading1"/>
      </w:pPr>
      <w:bookmarkStart w:id="1" w:name="_Toc164522645"/>
      <w:r>
        <w:t>Introduction</w:t>
      </w:r>
      <w:bookmarkEnd w:id="1"/>
    </w:p>
    <w:p w14:paraId="5ACC0301" w14:textId="77777777" w:rsidR="00F46D9D" w:rsidRDefault="00E401C9">
      <w:r>
        <w:t xml:space="preserve">The IEA triennial congresses until 2021 had always been on-site only. In 2021, due to the public health-related travel restrictions, plans moved from on-site to hybrid to fully virtual (final) format.  </w:t>
      </w:r>
      <w:r>
        <w:lastRenderedPageBreak/>
        <w:t xml:space="preserve">This chapter aims to describe the </w:t>
      </w:r>
      <w:proofErr w:type="gramStart"/>
      <w:r>
        <w:t>particular elements</w:t>
      </w:r>
      <w:proofErr w:type="gramEnd"/>
      <w:r>
        <w:t xml:space="preserve"> associated with hybrid and virtual presentation formats, as experienced during the IEA2021 planning and execution. Notably, the technology options continue to evolve.  We hope the principles presented in this chapter are helpful and useful to the readers congress organising task.</w:t>
      </w:r>
    </w:p>
    <w:p w14:paraId="5F9C1C39" w14:textId="77777777" w:rsidR="00F46D9D" w:rsidRDefault="00E401C9">
      <w:r>
        <w:t xml:space="preserve">Note that some of these sections are of general congress-organisational interest while others relate exclusively to presenting a hybrid or virtual congress. It was impossible to separate these two when describing elements and lessons learned from IEA2021. </w:t>
      </w:r>
    </w:p>
    <w:p w14:paraId="02F39A5E" w14:textId="77777777" w:rsidR="00F46D9D" w:rsidRDefault="00F46D9D"/>
    <w:p w14:paraId="5675AB97" w14:textId="77777777" w:rsidR="00F46D9D" w:rsidRDefault="00E401C9">
      <w:r>
        <w:t xml:space="preserve">These are presented within several sub-sections: </w:t>
      </w:r>
    </w:p>
    <w:p w14:paraId="7B449679" w14:textId="77777777" w:rsidR="00F46D9D" w:rsidRDefault="00E401C9">
      <w:pPr>
        <w:numPr>
          <w:ilvl w:val="0"/>
          <w:numId w:val="26"/>
        </w:numPr>
      </w:pPr>
      <w:r>
        <w:t>Assembling the Scientific Programming team</w:t>
      </w:r>
    </w:p>
    <w:p w14:paraId="114D8FE7" w14:textId="77777777" w:rsidR="00F46D9D" w:rsidRDefault="00E401C9">
      <w:pPr>
        <w:numPr>
          <w:ilvl w:val="0"/>
          <w:numId w:val="26"/>
        </w:numPr>
      </w:pPr>
      <w:r>
        <w:t>Congress Contents</w:t>
      </w:r>
    </w:p>
    <w:p w14:paraId="679652C7" w14:textId="77777777" w:rsidR="00F46D9D" w:rsidRDefault="00E401C9">
      <w:pPr>
        <w:numPr>
          <w:ilvl w:val="0"/>
          <w:numId w:val="26"/>
        </w:numPr>
      </w:pPr>
      <w:r>
        <w:t>Communications Design</w:t>
      </w:r>
    </w:p>
    <w:p w14:paraId="0CF28F89" w14:textId="77777777" w:rsidR="00F46D9D" w:rsidRDefault="00E401C9">
      <w:pPr>
        <w:numPr>
          <w:ilvl w:val="0"/>
          <w:numId w:val="26"/>
        </w:numPr>
      </w:pPr>
      <w:r>
        <w:t xml:space="preserve">Technology Systems </w:t>
      </w:r>
    </w:p>
    <w:p w14:paraId="50793C2E" w14:textId="77777777" w:rsidR="00F46D9D" w:rsidRDefault="00E401C9">
      <w:pPr>
        <w:numPr>
          <w:ilvl w:val="0"/>
          <w:numId w:val="26"/>
        </w:numPr>
      </w:pPr>
      <w:r>
        <w:t>Setting Timelines and Critical Dates</w:t>
      </w:r>
    </w:p>
    <w:p w14:paraId="63A0A5ED" w14:textId="77777777" w:rsidR="00F46D9D" w:rsidRDefault="00E401C9">
      <w:pPr>
        <w:pStyle w:val="Heading1"/>
      </w:pPr>
      <w:bookmarkStart w:id="2" w:name="_Toc164522646"/>
      <w:r>
        <w:t xml:space="preserve">ASSEMBLING THE SCIENTIFIC </w:t>
      </w:r>
      <w:proofErr w:type="gramStart"/>
      <w:r>
        <w:t>PROGRAMMING  TEAM</w:t>
      </w:r>
      <w:bookmarkEnd w:id="2"/>
      <w:proofErr w:type="gramEnd"/>
      <w:r>
        <w:t xml:space="preserve"> </w:t>
      </w:r>
    </w:p>
    <w:p w14:paraId="250A5921" w14:textId="77777777" w:rsidR="00F46D9D" w:rsidRDefault="00E401C9">
      <w:r>
        <w:t>This section described ideas for recruiting a strong Scientific programming team.</w:t>
      </w:r>
    </w:p>
    <w:p w14:paraId="190A0D46" w14:textId="77777777" w:rsidR="00F46D9D" w:rsidRDefault="00F46D9D">
      <w:pPr>
        <w:rPr>
          <w:b/>
        </w:rPr>
      </w:pPr>
    </w:p>
    <w:p w14:paraId="31ABF871" w14:textId="77777777" w:rsidR="00F46D9D" w:rsidRDefault="00E401C9">
      <w:pPr>
        <w:pStyle w:val="Heading2"/>
        <w:rPr>
          <w:u w:val="single"/>
        </w:rPr>
      </w:pPr>
      <w:bookmarkStart w:id="3" w:name="_Toc164522647"/>
      <w:r>
        <w:t>SCIENTIFIC COMMITTEE (Sci-Com)</w:t>
      </w:r>
      <w:bookmarkEnd w:id="3"/>
    </w:p>
    <w:p w14:paraId="2D66E1DE" w14:textId="77777777" w:rsidR="00F46D9D" w:rsidRDefault="00E401C9">
      <w:r>
        <w:t xml:space="preserve">The scientific committee forms the core of your team.  The Sci-Com covers both national/regional groups of the IEA </w:t>
      </w:r>
      <w:proofErr w:type="gramStart"/>
      <w:r>
        <w:t>and also</w:t>
      </w:r>
      <w:proofErr w:type="gramEnd"/>
      <w:r>
        <w:t xml:space="preserve"> each of the Technical Committees (TCs) of the IEA (topic based).  This team is essential to advancing participant recruitment and submission management processes in a timely way.</w:t>
      </w:r>
    </w:p>
    <w:p w14:paraId="5EF3BAD1" w14:textId="77777777" w:rsidR="00F46D9D" w:rsidRDefault="00F46D9D"/>
    <w:p w14:paraId="4752D478" w14:textId="77777777" w:rsidR="00F46D9D" w:rsidRDefault="00E401C9">
      <w:r>
        <w:t>Advice here focuses on the issue of Sci-Com recruitment, Sci-Com member Role Clarity, and specific tasks for the Sci-Com.</w:t>
      </w:r>
    </w:p>
    <w:p w14:paraId="4FADD2B0" w14:textId="77777777" w:rsidR="00F46D9D" w:rsidRDefault="00F46D9D"/>
    <w:p w14:paraId="5A7894A2" w14:textId="77777777" w:rsidR="00F46D9D" w:rsidRDefault="00E401C9">
      <w:pPr>
        <w:pStyle w:val="Heading3"/>
      </w:pPr>
      <w:bookmarkStart w:id="4" w:name="_Toc164522648"/>
      <w:r>
        <w:t>Recruitment of the Scientific Committee Members</w:t>
      </w:r>
      <w:bookmarkEnd w:id="4"/>
    </w:p>
    <w:p w14:paraId="5EEAFDDD" w14:textId="77777777" w:rsidR="00F46D9D" w:rsidRDefault="00E401C9">
      <w:r>
        <w:t>Sci-Com recruitment should be initiated as early as possible.  Considerations include:</w:t>
      </w:r>
    </w:p>
    <w:p w14:paraId="781A0084" w14:textId="77777777" w:rsidR="00F46D9D" w:rsidRDefault="00E401C9">
      <w:pPr>
        <w:numPr>
          <w:ilvl w:val="0"/>
          <w:numId w:val="18"/>
        </w:numPr>
      </w:pPr>
      <w:r>
        <w:t>In general, we tried for 2 people for each area: a primary and backup who would be available to help.  We expected to correspond only with the primary person, but in the end copied the entire list in all communications.  Recruiting in pairs provides resilience in case one of the two is unable to participate actively.</w:t>
      </w:r>
    </w:p>
    <w:p w14:paraId="1892C41D" w14:textId="77777777" w:rsidR="00F46D9D" w:rsidRDefault="00E401C9">
      <w:pPr>
        <w:numPr>
          <w:ilvl w:val="0"/>
          <w:numId w:val="18"/>
        </w:numPr>
      </w:pPr>
      <w:r>
        <w:t>Recruitment in pairs also provides opportunities to engage both ‘senior’ and early-career leaders.</w:t>
      </w:r>
    </w:p>
    <w:p w14:paraId="517A3F43" w14:textId="77777777" w:rsidR="00F46D9D" w:rsidRDefault="00E401C9">
      <w:pPr>
        <w:numPr>
          <w:ilvl w:val="0"/>
          <w:numId w:val="18"/>
        </w:numPr>
      </w:pPr>
      <w:r>
        <w:t>Recruit from each National Association (this helps to ensure communication to their membership and ensure relevance and interest in the IEA triennial congress scientific program.</w:t>
      </w:r>
    </w:p>
    <w:p w14:paraId="59D9C60E" w14:textId="77777777" w:rsidR="00F46D9D" w:rsidRDefault="00E401C9">
      <w:pPr>
        <w:numPr>
          <w:ilvl w:val="0"/>
          <w:numId w:val="18"/>
        </w:numPr>
      </w:pPr>
      <w:r>
        <w:t>Recruit from each IEA Technical Committee.</w:t>
      </w:r>
    </w:p>
    <w:p w14:paraId="128FE353" w14:textId="77777777" w:rsidR="00F46D9D" w:rsidRDefault="00E401C9">
      <w:pPr>
        <w:numPr>
          <w:ilvl w:val="0"/>
          <w:numId w:val="18"/>
        </w:numPr>
      </w:pPr>
      <w:r>
        <w:lastRenderedPageBreak/>
        <w:t>Recruit from one’s personal network.  These was important where topics were deemed important, but not present via TCs (at IEA2021, this included Sociotechnical, Early Career Researcher / Practitioner, Practitioner, “Other”)</w:t>
      </w:r>
    </w:p>
    <w:p w14:paraId="3510B1A2" w14:textId="77777777" w:rsidR="00F46D9D" w:rsidRDefault="00F46D9D"/>
    <w:p w14:paraId="5C7B5C75" w14:textId="77777777" w:rsidR="00F46D9D" w:rsidRDefault="00E401C9">
      <w:r>
        <w:t>Our Scientific Committee in 2021 came to 105 people. This provided tremendous ‘power’ to reach participants and manage the review process during key periods of organising.</w:t>
      </w:r>
    </w:p>
    <w:p w14:paraId="0396CEB9" w14:textId="77777777" w:rsidR="00F46D9D" w:rsidRDefault="00F46D9D"/>
    <w:p w14:paraId="4B8536FE" w14:textId="77777777" w:rsidR="00F46D9D" w:rsidRDefault="00F46D9D"/>
    <w:p w14:paraId="509B996C" w14:textId="77777777" w:rsidR="00F46D9D" w:rsidRDefault="00E401C9">
      <w:pPr>
        <w:pStyle w:val="Heading3"/>
      </w:pPr>
      <w:bookmarkStart w:id="5" w:name="_Toc164522649"/>
      <w:r>
        <w:t>Sci-Com Member Role Clarity</w:t>
      </w:r>
      <w:bookmarkEnd w:id="5"/>
    </w:p>
    <w:p w14:paraId="7C599454" w14:textId="77777777" w:rsidR="00F46D9D" w:rsidRDefault="00E401C9">
      <w:r>
        <w:t xml:space="preserve">In recruiting the Sci-Com it is helpful to be very clear on the roles and tasks of Sci-Com members.  A Sci-Com member can become stressed and annoyed when unexpected tasks with tight </w:t>
      </w:r>
      <w:proofErr w:type="gramStart"/>
      <w:r>
        <w:t>time-lines</w:t>
      </w:r>
      <w:proofErr w:type="gramEnd"/>
      <w:r>
        <w:t xml:space="preserve"> are imposed on them. Specify the role and tasks clearly in advance. We created a Terms of Reference (TOR) document (see appendix) that was distributed to each potential Sci-Com </w:t>
      </w:r>
      <w:proofErr w:type="gramStart"/>
      <w:r>
        <w:t>member</w:t>
      </w:r>
      <w:proofErr w:type="gramEnd"/>
      <w:r>
        <w:t xml:space="preserve"> and we asked them to agree to it. These TORs included 4 general tasks: </w:t>
      </w:r>
    </w:p>
    <w:p w14:paraId="139C6164" w14:textId="77777777" w:rsidR="00F46D9D" w:rsidRDefault="00E401C9">
      <w:pPr>
        <w:numPr>
          <w:ilvl w:val="0"/>
          <w:numId w:val="47"/>
        </w:numPr>
      </w:pPr>
      <w:r>
        <w:t>Encourage submissions from members of your group / network and others you know who are involved in your area of specialty or regional association.</w:t>
      </w:r>
    </w:p>
    <w:p w14:paraId="7150EB01" w14:textId="77777777" w:rsidR="00F46D9D" w:rsidRDefault="00E401C9">
      <w:pPr>
        <w:numPr>
          <w:ilvl w:val="0"/>
          <w:numId w:val="47"/>
        </w:numPr>
      </w:pPr>
      <w:r>
        <w:t xml:space="preserve">Support submission evaluation. </w:t>
      </w:r>
    </w:p>
    <w:p w14:paraId="48546F9D" w14:textId="77777777" w:rsidR="00F46D9D" w:rsidRDefault="00E401C9">
      <w:pPr>
        <w:numPr>
          <w:ilvl w:val="0"/>
          <w:numId w:val="47"/>
        </w:numPr>
      </w:pPr>
      <w:r>
        <w:t>Encourage congress attendance of members of your group / network and others known to you.</w:t>
      </w:r>
    </w:p>
    <w:p w14:paraId="6A4AA363" w14:textId="77777777" w:rsidR="00F46D9D" w:rsidRDefault="00E401C9">
      <w:pPr>
        <w:numPr>
          <w:ilvl w:val="0"/>
          <w:numId w:val="47"/>
        </w:numPr>
      </w:pPr>
      <w:r>
        <w:t>Participate in teleconference (Zoom) meetings (approximately twice a year, and no more than every 3 months).</w:t>
      </w:r>
    </w:p>
    <w:p w14:paraId="4C6B0680" w14:textId="77777777" w:rsidR="00F46D9D" w:rsidRDefault="00E401C9">
      <w:pPr>
        <w:numPr>
          <w:ilvl w:val="1"/>
          <w:numId w:val="47"/>
        </w:numPr>
      </w:pPr>
      <w:r>
        <w:t xml:space="preserve">We set these meetings systematically with 2 dates and two times for each meeting, to facilitate attendance by Sci-Com members from around the world.  </w:t>
      </w:r>
    </w:p>
    <w:p w14:paraId="40E527CE" w14:textId="77777777" w:rsidR="00F46D9D" w:rsidRDefault="00E401C9">
      <w:pPr>
        <w:numPr>
          <w:ilvl w:val="1"/>
          <w:numId w:val="47"/>
        </w:numPr>
      </w:pPr>
      <w:r>
        <w:t>The first meeting included round-table introduction with expectations, concerns.</w:t>
      </w:r>
    </w:p>
    <w:p w14:paraId="3234D25E" w14:textId="28385776" w:rsidR="00F46D9D" w:rsidRDefault="00E401C9">
      <w:pPr>
        <w:numPr>
          <w:ilvl w:val="1"/>
          <w:numId w:val="47"/>
        </w:numPr>
      </w:pPr>
      <w:r>
        <w:t>Later meetings were preceded by recording by the scientific</w:t>
      </w:r>
      <w:r w:rsidR="00507145">
        <w:t xml:space="preserve"> program</w:t>
      </w:r>
      <w:r>
        <w:t xml:space="preserve"> co-chairs and congress chair to cover ‘</w:t>
      </w:r>
      <w:proofErr w:type="gramStart"/>
      <w:r>
        <w:t>business’</w:t>
      </w:r>
      <w:proofErr w:type="gramEnd"/>
      <w:r>
        <w:t xml:space="preserve"> and meeting time was for Q&amp;A.  This approach was appreciated by the Sci-Com, many of whom had to join at odd times late/early in their day.</w:t>
      </w:r>
    </w:p>
    <w:p w14:paraId="2F773365" w14:textId="77777777" w:rsidR="00F46D9D" w:rsidRDefault="00E401C9">
      <w:r>
        <w:t>Having a Terms of Reference (TOR) document for congress Scientific Track (ST) Managers and Sci-</w:t>
      </w:r>
      <w:proofErr w:type="spellStart"/>
      <w:r>
        <w:t>Commembers</w:t>
      </w:r>
      <w:proofErr w:type="spellEnd"/>
      <w:r>
        <w:t xml:space="preserve"> helps those people anticipate Organizer expectations, ensuring the right people take on those roles. </w:t>
      </w:r>
    </w:p>
    <w:p w14:paraId="0AFB7BF7" w14:textId="77777777" w:rsidR="00F46D9D" w:rsidRDefault="00F46D9D"/>
    <w:p w14:paraId="6CCF7723" w14:textId="77777777" w:rsidR="00F46D9D" w:rsidRDefault="00F46D9D"/>
    <w:p w14:paraId="6E1A73B2" w14:textId="77777777" w:rsidR="00F46D9D" w:rsidRDefault="00E401C9">
      <w:pPr>
        <w:pStyle w:val="Heading3"/>
      </w:pPr>
      <w:bookmarkStart w:id="6" w:name="_Toc164522650"/>
      <w:r>
        <w:t>Key Tasks for Sci-Com members</w:t>
      </w:r>
      <w:bookmarkEnd w:id="6"/>
    </w:p>
    <w:p w14:paraId="07D568C8" w14:textId="77777777" w:rsidR="00F46D9D" w:rsidRDefault="00E401C9">
      <w:r>
        <w:t xml:space="preserve">We identified </w:t>
      </w:r>
      <w:proofErr w:type="gramStart"/>
      <w:r>
        <w:t>a number of</w:t>
      </w:r>
      <w:proofErr w:type="gramEnd"/>
      <w:r>
        <w:t xml:space="preserve"> key tasks for Scientific Committee members (although other tasks might also be considered!):</w:t>
      </w:r>
    </w:p>
    <w:p w14:paraId="2121708A" w14:textId="77777777" w:rsidR="00F46D9D" w:rsidRDefault="00E401C9">
      <w:pPr>
        <w:numPr>
          <w:ilvl w:val="0"/>
          <w:numId w:val="58"/>
        </w:numPr>
      </w:pPr>
      <w:r>
        <w:t>Recruit authors and special event organizers to submit proposals.</w:t>
      </w:r>
    </w:p>
    <w:p w14:paraId="1AE7143C" w14:textId="77777777" w:rsidR="00F46D9D" w:rsidRDefault="00E401C9">
      <w:pPr>
        <w:numPr>
          <w:ilvl w:val="0"/>
          <w:numId w:val="58"/>
        </w:numPr>
      </w:pPr>
      <w:r>
        <w:t>Recruit reviewers (for Technical Committee representatives / Scientific Track (ST) Managers).</w:t>
      </w:r>
    </w:p>
    <w:p w14:paraId="2DFFFAD2" w14:textId="77777777" w:rsidR="00F46D9D" w:rsidRDefault="00E401C9">
      <w:pPr>
        <w:numPr>
          <w:ilvl w:val="0"/>
          <w:numId w:val="58"/>
        </w:numPr>
      </w:pPr>
      <w:r>
        <w:t>Manage the review process (ST managers).</w:t>
      </w:r>
    </w:p>
    <w:p w14:paraId="50460688" w14:textId="70DE5059" w:rsidR="00F46D9D" w:rsidRDefault="00E401C9">
      <w:pPr>
        <w:numPr>
          <w:ilvl w:val="0"/>
          <w:numId w:val="58"/>
        </w:numPr>
      </w:pPr>
      <w:r>
        <w:t xml:space="preserve">Manage the final submission process (reminders of upcoming dates + ST verifying that files submitted to their Track were complete. NB: this was not uniformly well done; Scientific </w:t>
      </w:r>
      <w:r w:rsidR="00507145">
        <w:t xml:space="preserve">Program </w:t>
      </w:r>
      <w:r>
        <w:t>Chairs required a volunteer ‘army’ of principally students to follow up.)</w:t>
      </w:r>
    </w:p>
    <w:p w14:paraId="29756ABF" w14:textId="77777777" w:rsidR="00F46D9D" w:rsidRDefault="00E401C9">
      <w:pPr>
        <w:numPr>
          <w:ilvl w:val="0"/>
          <w:numId w:val="58"/>
        </w:numPr>
      </w:pPr>
      <w:r>
        <w:lastRenderedPageBreak/>
        <w:t xml:space="preserve">Recruit Chairs for sessions or acting as session chairs. (NB: Do this early through ST managers; we left this too </w:t>
      </w:r>
      <w:proofErr w:type="gramStart"/>
      <w:r>
        <w:t>late</w:t>
      </w:r>
      <w:proofErr w:type="gramEnd"/>
      <w:r>
        <w:t xml:space="preserve"> and it was stressful)</w:t>
      </w:r>
    </w:p>
    <w:p w14:paraId="188CE4FA" w14:textId="77777777" w:rsidR="00F46D9D" w:rsidRDefault="00E401C9">
      <w:pPr>
        <w:numPr>
          <w:ilvl w:val="0"/>
          <w:numId w:val="58"/>
        </w:numPr>
      </w:pPr>
      <w:r>
        <w:t>Promote attendance of the congress (all)</w:t>
      </w:r>
    </w:p>
    <w:p w14:paraId="7038F826" w14:textId="77777777" w:rsidR="00F46D9D" w:rsidRDefault="00F46D9D"/>
    <w:p w14:paraId="5494C5E3" w14:textId="77777777" w:rsidR="00F46D9D" w:rsidRDefault="00E401C9">
      <w:r>
        <w:t xml:space="preserve">We suggest spending some time planning out the STEPS and TIMELINES of the process you propose.  Each step will need messaging to the Sci-Com (see the COMMUNICATIONS DESIGN section below); consider preparing messaging for each step (see examples in the Appendix). This saves you scrambling to prepare e-mail messages last minute. Planning communications in advance will save time and frustration for all. </w:t>
      </w:r>
    </w:p>
    <w:p w14:paraId="6A786782" w14:textId="77777777" w:rsidR="00F46D9D" w:rsidRDefault="00F46D9D"/>
    <w:p w14:paraId="2827E276" w14:textId="77777777" w:rsidR="00F46D9D" w:rsidRDefault="00E401C9">
      <w:pPr>
        <w:pStyle w:val="Heading2"/>
      </w:pPr>
      <w:bookmarkStart w:id="7" w:name="_Toc164522651"/>
      <w:r>
        <w:t>TRACK MANAGERS</w:t>
      </w:r>
      <w:bookmarkEnd w:id="7"/>
    </w:p>
    <w:p w14:paraId="1D27827D" w14:textId="77777777" w:rsidR="00F46D9D" w:rsidRDefault="00E401C9">
      <w:r>
        <w:t xml:space="preserve">“Track Managers” are not necessarily the same as the Technical Committee Chairs - but are </w:t>
      </w:r>
      <w:proofErr w:type="gramStart"/>
      <w:r>
        <w:t>people  that</w:t>
      </w:r>
      <w:proofErr w:type="gramEnd"/>
      <w:r>
        <w:t xml:space="preserve"> take a leadership role for a given track for the organising of the congress.  Track Managers became part of the Scientific Committee.   Here as well, we encourage the recruitment of PAIRS of managers for each track </w:t>
      </w:r>
      <w:proofErr w:type="gramStart"/>
      <w:r>
        <w:t>so as to</w:t>
      </w:r>
      <w:proofErr w:type="gramEnd"/>
      <w:r>
        <w:t xml:space="preserve"> have a backup person.  This is part of the resiliency strategy in organising the congress.</w:t>
      </w:r>
    </w:p>
    <w:p w14:paraId="0FC5C30A" w14:textId="77777777" w:rsidR="00F46D9D" w:rsidRDefault="00F46D9D"/>
    <w:p w14:paraId="30D81101" w14:textId="77777777" w:rsidR="00F46D9D" w:rsidRDefault="00E401C9">
      <w:pPr>
        <w:pStyle w:val="Heading2"/>
      </w:pPr>
      <w:bookmarkStart w:id="8" w:name="_Toc164522652"/>
      <w:r>
        <w:t>SPECIAL SESSION ORGANISERS</w:t>
      </w:r>
      <w:bookmarkEnd w:id="8"/>
    </w:p>
    <w:p w14:paraId="6C1119F2" w14:textId="77777777" w:rsidR="00F46D9D" w:rsidRDefault="00E401C9">
      <w:pPr>
        <w:rPr>
          <w:b/>
        </w:rPr>
      </w:pPr>
      <w:r>
        <w:t>Recruiting interesting special sessions is part of the task of the Scientific Committee.   Each session will require a Lead session organiser who will be engaged in coordinating the activity.  Sometimes these were the same as Track Managers or TC chairs.  Special sessions are defined during the first call (see notes on content below).</w:t>
      </w:r>
    </w:p>
    <w:p w14:paraId="671D36CC" w14:textId="77777777" w:rsidR="00F46D9D" w:rsidRDefault="00F46D9D">
      <w:pPr>
        <w:rPr>
          <w:b/>
        </w:rPr>
      </w:pPr>
    </w:p>
    <w:p w14:paraId="66CC20E0" w14:textId="77777777" w:rsidR="00F46D9D" w:rsidRDefault="00E401C9">
      <w:pPr>
        <w:pStyle w:val="Heading2"/>
      </w:pPr>
      <w:bookmarkStart w:id="9" w:name="_Toc164522653"/>
      <w:r>
        <w:t>SESSION CHAIRS</w:t>
      </w:r>
      <w:bookmarkEnd w:id="9"/>
    </w:p>
    <w:p w14:paraId="40161960" w14:textId="77777777" w:rsidR="00F46D9D" w:rsidRDefault="00E401C9">
      <w:r>
        <w:t>Each presentation session requires a session chair. Session chairs require support from the Scientific Programming organisation team including detailed knowledge of the session contents and a script for general announcements and elements.</w:t>
      </w:r>
    </w:p>
    <w:p w14:paraId="2AD85636" w14:textId="77777777" w:rsidR="00F46D9D" w:rsidRDefault="00E401C9">
      <w:pPr>
        <w:pStyle w:val="Heading3"/>
        <w:rPr>
          <w:b w:val="0"/>
        </w:rPr>
      </w:pPr>
      <w:r>
        <w:rPr>
          <w:b w:val="0"/>
        </w:rPr>
        <w:t xml:space="preserve"> </w:t>
      </w:r>
    </w:p>
    <w:p w14:paraId="48702364" w14:textId="77777777" w:rsidR="00F46D9D" w:rsidRDefault="00E401C9">
      <w:pPr>
        <w:pStyle w:val="Heading3"/>
      </w:pPr>
      <w:bookmarkStart w:id="10" w:name="_Toc164522654"/>
      <w:r>
        <w:t>Recruiting Session Chairs</w:t>
      </w:r>
      <w:bookmarkEnd w:id="10"/>
      <w:r>
        <w:t xml:space="preserve"> </w:t>
      </w:r>
    </w:p>
    <w:p w14:paraId="110AA200" w14:textId="77777777" w:rsidR="00F46D9D" w:rsidRDefault="00E401C9">
      <w:r>
        <w:t xml:space="preserve">Good session chairs are essential to help manage the presentation process and to foster good discussions within sessions.  We recommend recruiting session chairs early in the process: </w:t>
      </w:r>
    </w:p>
    <w:p w14:paraId="5FF59857" w14:textId="77777777" w:rsidR="00F46D9D" w:rsidRDefault="00E401C9">
      <w:pPr>
        <w:numPr>
          <w:ilvl w:val="0"/>
          <w:numId w:val="52"/>
        </w:numPr>
      </w:pPr>
      <w:r>
        <w:t xml:space="preserve">Develop a pool of chairs in proportion to anticipated number of </w:t>
      </w:r>
      <w:proofErr w:type="gramStart"/>
      <w:r>
        <w:t>sessions;</w:t>
      </w:r>
      <w:proofErr w:type="gramEnd"/>
    </w:p>
    <w:p w14:paraId="6BE2203D" w14:textId="77777777" w:rsidR="00F46D9D" w:rsidRDefault="00E401C9">
      <w:pPr>
        <w:numPr>
          <w:ilvl w:val="0"/>
          <w:numId w:val="52"/>
        </w:numPr>
      </w:pPr>
      <w:r>
        <w:t xml:space="preserve">Recruit from within the TCs to get a pool that matches each </w:t>
      </w:r>
      <w:proofErr w:type="gramStart"/>
      <w:r>
        <w:t>topic;</w:t>
      </w:r>
      <w:proofErr w:type="gramEnd"/>
    </w:p>
    <w:p w14:paraId="5CFBADCF" w14:textId="77777777" w:rsidR="00F46D9D" w:rsidRDefault="00E401C9">
      <w:pPr>
        <w:numPr>
          <w:ilvl w:val="0"/>
          <w:numId w:val="52"/>
        </w:numPr>
      </w:pPr>
      <w:r>
        <w:t>Have a plan in case a chair does not appear:</w:t>
      </w:r>
    </w:p>
    <w:p w14:paraId="3E47BC89" w14:textId="77777777" w:rsidR="00F46D9D" w:rsidRDefault="00E401C9">
      <w:pPr>
        <w:numPr>
          <w:ilvl w:val="1"/>
          <w:numId w:val="52"/>
        </w:numPr>
      </w:pPr>
      <w:r>
        <w:t>Have some floater chairs prepared to step in on each day in case of an unexpected absence</w:t>
      </w:r>
      <w:proofErr w:type="gramStart"/>
      <w:r>
        <w:t>);</w:t>
      </w:r>
      <w:proofErr w:type="gramEnd"/>
    </w:p>
    <w:p w14:paraId="6118A18B" w14:textId="77777777" w:rsidR="00F46D9D" w:rsidRDefault="00E401C9">
      <w:pPr>
        <w:numPr>
          <w:ilvl w:val="1"/>
          <w:numId w:val="52"/>
        </w:numPr>
      </w:pPr>
      <w:r>
        <w:t xml:space="preserve">Include a few ‘generalists’ as backups who can fill in last minute if needed as </w:t>
      </w:r>
      <w:proofErr w:type="gramStart"/>
      <w:r>
        <w:t>back-ups;</w:t>
      </w:r>
      <w:proofErr w:type="gramEnd"/>
    </w:p>
    <w:p w14:paraId="08FA402B" w14:textId="77777777" w:rsidR="00F46D9D" w:rsidRDefault="00E401C9">
      <w:pPr>
        <w:numPr>
          <w:ilvl w:val="1"/>
          <w:numId w:val="52"/>
        </w:numPr>
      </w:pPr>
      <w:r>
        <w:lastRenderedPageBreak/>
        <w:t>Have a process to rapidly identify and replace a missing chair (this may be part of the communications for presenters).</w:t>
      </w:r>
    </w:p>
    <w:p w14:paraId="037C6FF7" w14:textId="77777777" w:rsidR="00F46D9D" w:rsidRDefault="00E401C9">
      <w:pPr>
        <w:numPr>
          <w:ilvl w:val="0"/>
          <w:numId w:val="52"/>
        </w:numPr>
      </w:pPr>
      <w:r>
        <w:t>Try for diversity in chairs including engaging:</w:t>
      </w:r>
    </w:p>
    <w:p w14:paraId="57E00F00" w14:textId="77777777" w:rsidR="00F46D9D" w:rsidRDefault="00E401C9">
      <w:pPr>
        <w:numPr>
          <w:ilvl w:val="1"/>
          <w:numId w:val="52"/>
        </w:numPr>
      </w:pPr>
      <w:r>
        <w:t>Early career people</w:t>
      </w:r>
    </w:p>
    <w:p w14:paraId="49AC5CA6" w14:textId="77777777" w:rsidR="00F46D9D" w:rsidRDefault="00E401C9">
      <w:pPr>
        <w:numPr>
          <w:ilvl w:val="1"/>
          <w:numId w:val="52"/>
        </w:numPr>
      </w:pPr>
      <w:r>
        <w:t>Across range of Genders and Geographic representations</w:t>
      </w:r>
    </w:p>
    <w:p w14:paraId="746B2A7D" w14:textId="77777777" w:rsidR="00F46D9D" w:rsidRDefault="00E401C9">
      <w:pPr>
        <w:numPr>
          <w:ilvl w:val="1"/>
          <w:numId w:val="52"/>
        </w:numPr>
      </w:pPr>
      <w:r>
        <w:t>Both researchers and practitioners</w:t>
      </w:r>
    </w:p>
    <w:p w14:paraId="4E49E39D" w14:textId="77777777" w:rsidR="00F46D9D" w:rsidRDefault="00E401C9">
      <w:pPr>
        <w:numPr>
          <w:ilvl w:val="0"/>
          <w:numId w:val="52"/>
        </w:numPr>
      </w:pPr>
      <w:r>
        <w:t xml:space="preserve">While a session presenter may chair their session, it was better to have a separate non-speaking </w:t>
      </w:r>
      <w:proofErr w:type="gramStart"/>
      <w:r>
        <w:t>chair;</w:t>
      </w:r>
      <w:proofErr w:type="gramEnd"/>
    </w:p>
    <w:p w14:paraId="03ADCE96" w14:textId="77777777" w:rsidR="00F46D9D" w:rsidRDefault="00E401C9">
      <w:pPr>
        <w:numPr>
          <w:ilvl w:val="0"/>
          <w:numId w:val="52"/>
        </w:numPr>
      </w:pPr>
      <w:r>
        <w:t xml:space="preserve">Consider including a toggle indicator during </w:t>
      </w:r>
      <w:r>
        <w:rPr>
          <w:b/>
        </w:rPr>
        <w:t xml:space="preserve">registration </w:t>
      </w:r>
      <w:r>
        <w:t xml:space="preserve">to help create a pool of motivated people: Are you willing to chair a session? </w:t>
      </w:r>
    </w:p>
    <w:p w14:paraId="3DDB0E15" w14:textId="77777777" w:rsidR="00F46D9D" w:rsidRDefault="00E401C9">
      <w:pPr>
        <w:numPr>
          <w:ilvl w:val="0"/>
          <w:numId w:val="52"/>
        </w:numPr>
      </w:pPr>
      <w:r>
        <w:t xml:space="preserve">Draw on the Sci-Com members and TC Chairs to identify possible session chairs especially amongst their Early </w:t>
      </w:r>
      <w:proofErr w:type="gramStart"/>
      <w:r>
        <w:t>Career</w:t>
      </w:r>
      <w:proofErr w:type="gramEnd"/>
      <w:r>
        <w:t xml:space="preserve"> membership</w:t>
      </w:r>
    </w:p>
    <w:p w14:paraId="17B8214F" w14:textId="77777777" w:rsidR="00F46D9D" w:rsidRDefault="00E401C9">
      <w:pPr>
        <w:numPr>
          <w:ilvl w:val="0"/>
          <w:numId w:val="52"/>
        </w:numPr>
      </w:pPr>
      <w:r>
        <w:t xml:space="preserve">Recruit a pool of session chairs before assigning chairs to specific sessions. </w:t>
      </w:r>
    </w:p>
    <w:p w14:paraId="0DE299D6" w14:textId="77777777" w:rsidR="00F46D9D" w:rsidRDefault="00E401C9">
      <w:r>
        <w:t>Failure to establish these chairs early and provide clear instructions will lead to stress and rush work for both organisers and the volunteer session chairs.</w:t>
      </w:r>
    </w:p>
    <w:p w14:paraId="49345AD1" w14:textId="77777777" w:rsidR="00F46D9D" w:rsidRDefault="00F46D9D">
      <w:pPr>
        <w:rPr>
          <w:b/>
        </w:rPr>
      </w:pPr>
    </w:p>
    <w:p w14:paraId="788CE6FA" w14:textId="77777777" w:rsidR="00F46D9D" w:rsidRDefault="00E401C9">
      <w:pPr>
        <w:pStyle w:val="Heading2"/>
      </w:pPr>
      <w:bookmarkStart w:id="11" w:name="_Toc164522655"/>
      <w:r>
        <w:t>EARLY CAREER CAUCUS (ECC)</w:t>
      </w:r>
      <w:bookmarkEnd w:id="11"/>
    </w:p>
    <w:p w14:paraId="508609F8" w14:textId="77777777" w:rsidR="00F46D9D" w:rsidRDefault="00E401C9">
      <w:r>
        <w:t>The Early Career Caucus committee was formed to foster the participation and meet the needs of early career individuals including students and early career individuals.  (We shifted to the term “ECC” from “Early Career Researchers” as this group should attend also to young practitioners, not just researchers.)  Membership can be drawn from the existing IEA team as well as others interested in supporting and organising programming for early career researchers and practitioners; the Sci-Com can help identify possible ECC leaders.   Tasks for this team can include organising:</w:t>
      </w:r>
    </w:p>
    <w:p w14:paraId="41394064" w14:textId="77777777" w:rsidR="00F46D9D" w:rsidRDefault="00E401C9">
      <w:pPr>
        <w:numPr>
          <w:ilvl w:val="0"/>
          <w:numId w:val="45"/>
        </w:numPr>
      </w:pPr>
      <w:r>
        <w:t>Social events</w:t>
      </w:r>
    </w:p>
    <w:p w14:paraId="4C68193D" w14:textId="77777777" w:rsidR="00F46D9D" w:rsidRDefault="00E401C9">
      <w:pPr>
        <w:numPr>
          <w:ilvl w:val="0"/>
          <w:numId w:val="45"/>
        </w:numPr>
      </w:pPr>
      <w:r>
        <w:t>Competition events</w:t>
      </w:r>
    </w:p>
    <w:p w14:paraId="509D1BFD" w14:textId="77777777" w:rsidR="00F46D9D" w:rsidRDefault="00E401C9">
      <w:pPr>
        <w:numPr>
          <w:ilvl w:val="0"/>
          <w:numId w:val="45"/>
        </w:numPr>
      </w:pPr>
      <w:r>
        <w:t>Pecha Kucha competitions, etc.</w:t>
      </w:r>
    </w:p>
    <w:p w14:paraId="3647A927" w14:textId="77777777" w:rsidR="00F46D9D" w:rsidRDefault="00E401C9">
      <w:pPr>
        <w:numPr>
          <w:ilvl w:val="0"/>
          <w:numId w:val="45"/>
        </w:numPr>
      </w:pPr>
      <w:r>
        <w:t>Special sessions for ECCs</w:t>
      </w:r>
    </w:p>
    <w:p w14:paraId="76311AC0" w14:textId="77777777" w:rsidR="00F46D9D" w:rsidRDefault="00E401C9">
      <w:pPr>
        <w:numPr>
          <w:ilvl w:val="1"/>
          <w:numId w:val="45"/>
        </w:numPr>
      </w:pPr>
      <w:r>
        <w:t>How to launch an ergonomics business</w:t>
      </w:r>
    </w:p>
    <w:p w14:paraId="54DC32EE" w14:textId="77777777" w:rsidR="00F46D9D" w:rsidRDefault="00E401C9">
      <w:pPr>
        <w:numPr>
          <w:ilvl w:val="1"/>
          <w:numId w:val="45"/>
        </w:numPr>
      </w:pPr>
      <w:r>
        <w:t xml:space="preserve">How to </w:t>
      </w:r>
      <w:proofErr w:type="gramStart"/>
      <w:r>
        <w:t>launch  a</w:t>
      </w:r>
      <w:proofErr w:type="gramEnd"/>
      <w:r>
        <w:t xml:space="preserve"> research lab</w:t>
      </w:r>
    </w:p>
    <w:p w14:paraId="1E9AC5FB" w14:textId="77777777" w:rsidR="00F46D9D" w:rsidRDefault="00E401C9">
      <w:pPr>
        <w:numPr>
          <w:ilvl w:val="0"/>
          <w:numId w:val="45"/>
        </w:numPr>
      </w:pPr>
      <w:r>
        <w:t>Etc.</w:t>
      </w:r>
    </w:p>
    <w:p w14:paraId="32A9E8C7" w14:textId="77777777" w:rsidR="00F46D9D" w:rsidRDefault="00E401C9">
      <w:r>
        <w:t xml:space="preserve">During IEA2021, this group had great ideas.  The IEA congress organizers should coordinate with the IEA ECC team. If you give them space in the </w:t>
      </w:r>
      <w:proofErr w:type="gramStart"/>
      <w:r>
        <w:t>program</w:t>
      </w:r>
      <w:proofErr w:type="gramEnd"/>
      <w:r>
        <w:t xml:space="preserve"> they can do great things!</w:t>
      </w:r>
    </w:p>
    <w:p w14:paraId="3B53F5C8" w14:textId="77777777" w:rsidR="00F46D9D" w:rsidRDefault="00F46D9D"/>
    <w:p w14:paraId="1F08CB2E" w14:textId="77777777" w:rsidR="00F46D9D" w:rsidRDefault="00F46D9D"/>
    <w:p w14:paraId="2F676F2A" w14:textId="77777777" w:rsidR="00F46D9D" w:rsidRDefault="00E401C9">
      <w:pPr>
        <w:pStyle w:val="Heading2"/>
      </w:pPr>
      <w:bookmarkStart w:id="12" w:name="_Toc164522656"/>
      <w:r>
        <w:t>PRACTITIONER STREAM COORDINATOR</w:t>
      </w:r>
      <w:bookmarkEnd w:id="12"/>
    </w:p>
    <w:p w14:paraId="2E2074BA" w14:textId="77777777" w:rsidR="00F46D9D" w:rsidRDefault="00E401C9">
      <w:r>
        <w:t xml:space="preserve">At IEA2021, a particular effort was made to engage practitioners in presenting and sharing their projects.  We felt this needed specific focus as so much of the congress effort is focussed on researchers who are used to conventional paper-and-a-presentation congress approaches.  These approaches however often exclude practitioners from participating as presenters and discussion leaders at IEA triennial congresses.  In 2021, the effort was led by Ruud </w:t>
      </w:r>
      <w:proofErr w:type="spellStart"/>
      <w:r>
        <w:t>Pikaar</w:t>
      </w:r>
      <w:proofErr w:type="spellEnd"/>
      <w:r>
        <w:t xml:space="preserve"> who </w:t>
      </w:r>
      <w:r>
        <w:lastRenderedPageBreak/>
        <w:t xml:space="preserve">had been promoting practitioner case-studies at several previous IEA events.  Items to consider include: </w:t>
      </w:r>
    </w:p>
    <w:p w14:paraId="2E2ACE93" w14:textId="77777777" w:rsidR="00F46D9D" w:rsidRDefault="00E401C9">
      <w:pPr>
        <w:numPr>
          <w:ilvl w:val="0"/>
          <w:numId w:val="48"/>
        </w:numPr>
      </w:pPr>
      <w:r>
        <w:t>Relatively few quality submissions were received.  This could be a problem with</w:t>
      </w:r>
    </w:p>
    <w:p w14:paraId="3B43B06C" w14:textId="77777777" w:rsidR="00F46D9D" w:rsidRDefault="00E401C9">
      <w:pPr>
        <w:numPr>
          <w:ilvl w:val="1"/>
          <w:numId w:val="48"/>
        </w:numPr>
      </w:pPr>
      <w:r>
        <w:t xml:space="preserve">Recruitment shortcomings </w:t>
      </w:r>
    </w:p>
    <w:p w14:paraId="2ED402F7" w14:textId="77777777" w:rsidR="00F46D9D" w:rsidRDefault="00E401C9">
      <w:pPr>
        <w:numPr>
          <w:ilvl w:val="1"/>
          <w:numId w:val="48"/>
        </w:numPr>
      </w:pPr>
      <w:r>
        <w:t xml:space="preserve">Practitioners understanding of reporting </w:t>
      </w:r>
      <w:proofErr w:type="gramStart"/>
      <w:r>
        <w:t>requirements</w:t>
      </w:r>
      <w:proofErr w:type="gramEnd"/>
      <w:r>
        <w:t xml:space="preserve"> </w:t>
      </w:r>
    </w:p>
    <w:p w14:paraId="16828E82" w14:textId="77777777" w:rsidR="00F46D9D" w:rsidRDefault="00E401C9">
      <w:pPr>
        <w:numPr>
          <w:ilvl w:val="1"/>
          <w:numId w:val="48"/>
        </w:numPr>
      </w:pPr>
      <w:r>
        <w:t>Lack of culture of presenting for practitioners</w:t>
      </w:r>
    </w:p>
    <w:p w14:paraId="29A1BD5C" w14:textId="77777777" w:rsidR="00F46D9D" w:rsidRDefault="00E401C9">
      <w:pPr>
        <w:numPr>
          <w:ilvl w:val="1"/>
          <w:numId w:val="48"/>
        </w:numPr>
      </w:pPr>
      <w:r>
        <w:t xml:space="preserve">Lack of resources for consultants to generate content and </w:t>
      </w:r>
      <w:proofErr w:type="gramStart"/>
      <w:r>
        <w:t>participate</w:t>
      </w:r>
      <w:proofErr w:type="gramEnd"/>
    </w:p>
    <w:p w14:paraId="3CEA4BBD" w14:textId="77777777" w:rsidR="00F46D9D" w:rsidRDefault="00F46D9D">
      <w:pPr>
        <w:ind w:left="720"/>
      </w:pPr>
    </w:p>
    <w:p w14:paraId="036858EC" w14:textId="77777777" w:rsidR="00F46D9D" w:rsidRDefault="00E401C9">
      <w:r>
        <w:t>Suggestions for improvement include:</w:t>
      </w:r>
    </w:p>
    <w:p w14:paraId="5527FF3E" w14:textId="77777777" w:rsidR="00F46D9D" w:rsidRDefault="00E401C9">
      <w:pPr>
        <w:numPr>
          <w:ilvl w:val="0"/>
          <w:numId w:val="48"/>
        </w:numPr>
      </w:pPr>
      <w:r>
        <w:t xml:space="preserve">Should practitioner cases be integrated into the program and flagged somehow as a ‘practical case’ alongside studies? What is the reward for writing and then presenting a paper? (For Certified HF/E professionals, writing and presenting counts as continuing competency hours.) </w:t>
      </w:r>
    </w:p>
    <w:p w14:paraId="7A77DF7C" w14:textId="77777777" w:rsidR="00F46D9D" w:rsidRDefault="00E401C9">
      <w:pPr>
        <w:numPr>
          <w:ilvl w:val="0"/>
          <w:numId w:val="48"/>
        </w:numPr>
      </w:pPr>
      <w:r>
        <w:t>Consider shorter paper formats for practitioners to reduce the burden of participation.</w:t>
      </w:r>
    </w:p>
    <w:p w14:paraId="63C5A2D0" w14:textId="77777777" w:rsidR="00F46D9D" w:rsidRDefault="00E401C9">
      <w:pPr>
        <w:numPr>
          <w:ilvl w:val="0"/>
          <w:numId w:val="48"/>
        </w:numPr>
      </w:pPr>
      <w:r>
        <w:t>The practitioner stream seemed to compete (in a way) against the sector tracks. A collaborative approach would be better.</w:t>
      </w:r>
    </w:p>
    <w:p w14:paraId="3003EEB0" w14:textId="77777777" w:rsidR="00F46D9D" w:rsidRDefault="00E401C9">
      <w:pPr>
        <w:numPr>
          <w:ilvl w:val="0"/>
          <w:numId w:val="48"/>
        </w:numPr>
      </w:pPr>
      <w:r>
        <w:t>The engagement of practitioners remains a challenging issue.</w:t>
      </w:r>
    </w:p>
    <w:p w14:paraId="21E8A9B6" w14:textId="77777777" w:rsidR="00F46D9D" w:rsidRDefault="00E401C9">
      <w:pPr>
        <w:numPr>
          <w:ilvl w:val="0"/>
          <w:numId w:val="48"/>
        </w:numPr>
      </w:pPr>
      <w:r>
        <w:t xml:space="preserve">Consider linking this stream to the ODAM track which has a specific interest in the process of change and the organisation of </w:t>
      </w:r>
      <w:proofErr w:type="gramStart"/>
      <w:r>
        <w:t>ergonomics</w:t>
      </w:r>
      <w:proofErr w:type="gramEnd"/>
    </w:p>
    <w:p w14:paraId="75C36170" w14:textId="77777777" w:rsidR="00F46D9D" w:rsidRDefault="00E401C9">
      <w:pPr>
        <w:numPr>
          <w:ilvl w:val="0"/>
          <w:numId w:val="48"/>
        </w:numPr>
      </w:pPr>
      <w:r>
        <w:t xml:space="preserve">Consider a CASE STUDY competition structure with an award, </w:t>
      </w:r>
      <w:proofErr w:type="gramStart"/>
      <w:r>
        <w:t>etc..</w:t>
      </w:r>
      <w:proofErr w:type="gramEnd"/>
      <w:r>
        <w:t xml:space="preserve"> This may be aimed at both researchers and practitioners. </w:t>
      </w:r>
    </w:p>
    <w:p w14:paraId="637DF9F9" w14:textId="77777777" w:rsidR="00F46D9D" w:rsidRDefault="00F46D9D">
      <w:pPr>
        <w:rPr>
          <w:b/>
        </w:rPr>
      </w:pPr>
    </w:p>
    <w:p w14:paraId="72EBC20F" w14:textId="77777777" w:rsidR="00F46D9D" w:rsidRDefault="00E401C9">
      <w:pPr>
        <w:pStyle w:val="Heading2"/>
      </w:pPr>
      <w:bookmarkStart w:id="13" w:name="_Toc164522657"/>
      <w:r>
        <w:t>TECHNOLOGY PLATFORM MANAGERS</w:t>
      </w:r>
      <w:bookmarkEnd w:id="13"/>
    </w:p>
    <w:p w14:paraId="5980BC46" w14:textId="77777777" w:rsidR="00F46D9D" w:rsidRDefault="00E401C9">
      <w:r>
        <w:t xml:space="preserve">We recommend recruiting ‘platform managers’ for each technical platform.  If </w:t>
      </w:r>
      <w:proofErr w:type="gramStart"/>
      <w:r>
        <w:t>possible</w:t>
      </w:r>
      <w:proofErr w:type="gramEnd"/>
      <w:r>
        <w:t xml:space="preserve"> have the Platform Manager recruit an assistant to act as back-up.  The Platform Manager will have the technical skills to get things done with their platform. Key elements of these roles include:</w:t>
      </w:r>
    </w:p>
    <w:p w14:paraId="3AC3A8F7" w14:textId="77777777" w:rsidR="00F46D9D" w:rsidRDefault="00E401C9">
      <w:pPr>
        <w:numPr>
          <w:ilvl w:val="0"/>
          <w:numId w:val="36"/>
        </w:numPr>
      </w:pPr>
      <w:r>
        <w:t>Develop competency with the technical platform.</w:t>
      </w:r>
    </w:p>
    <w:p w14:paraId="7F35D5E8" w14:textId="77777777" w:rsidR="00F46D9D" w:rsidRDefault="00E401C9">
      <w:pPr>
        <w:numPr>
          <w:ilvl w:val="0"/>
          <w:numId w:val="36"/>
        </w:numPr>
      </w:pPr>
      <w:r>
        <w:t xml:space="preserve">Establish key steps, </w:t>
      </w:r>
      <w:proofErr w:type="gramStart"/>
      <w:r>
        <w:t>time-lines</w:t>
      </w:r>
      <w:proofErr w:type="gramEnd"/>
      <w:r>
        <w:t xml:space="preserve"> and deadlines for each step of deployment.</w:t>
      </w:r>
    </w:p>
    <w:p w14:paraId="4F5C1EBD" w14:textId="77777777" w:rsidR="00F46D9D" w:rsidRDefault="00E401C9">
      <w:pPr>
        <w:numPr>
          <w:ilvl w:val="0"/>
          <w:numId w:val="36"/>
        </w:numPr>
      </w:pPr>
      <w:r>
        <w:t xml:space="preserve">Identify formats and work required to get data INTO and OUT OF the system as </w:t>
      </w:r>
      <w:proofErr w:type="gramStart"/>
      <w:r>
        <w:t>needed;</w:t>
      </w:r>
      <w:proofErr w:type="gramEnd"/>
    </w:p>
    <w:p w14:paraId="1C14236F" w14:textId="77777777" w:rsidR="00F46D9D" w:rsidRDefault="00E401C9">
      <w:pPr>
        <w:numPr>
          <w:ilvl w:val="1"/>
          <w:numId w:val="36"/>
        </w:numPr>
      </w:pPr>
      <w:r>
        <w:t>IEA 2021 faced challenges with interoperability of systems (see Black et al., 2023 for details).</w:t>
      </w:r>
    </w:p>
    <w:p w14:paraId="4BA02CF2" w14:textId="77777777" w:rsidR="00F46D9D" w:rsidRDefault="00E401C9">
      <w:pPr>
        <w:numPr>
          <w:ilvl w:val="0"/>
          <w:numId w:val="36"/>
        </w:numPr>
      </w:pPr>
      <w:r>
        <w:t xml:space="preserve">Act as </w:t>
      </w:r>
      <w:proofErr w:type="spellStart"/>
      <w:r>
        <w:t>troubleshooters</w:t>
      </w:r>
      <w:proofErr w:type="spellEnd"/>
      <w:r>
        <w:t xml:space="preserve"> and help resolve special cases.</w:t>
      </w:r>
    </w:p>
    <w:p w14:paraId="5AE90EAA" w14:textId="77777777" w:rsidR="00F46D9D" w:rsidRDefault="00E401C9">
      <w:pPr>
        <w:numPr>
          <w:ilvl w:val="0"/>
          <w:numId w:val="36"/>
        </w:numPr>
      </w:pPr>
      <w:r>
        <w:t>Develop communications documents and brief descriptive videos for each user group and task.</w:t>
      </w:r>
    </w:p>
    <w:p w14:paraId="39E465ED" w14:textId="77777777" w:rsidR="00F46D9D" w:rsidRDefault="00E401C9">
      <w:pPr>
        <w:numPr>
          <w:ilvl w:val="0"/>
          <w:numId w:val="36"/>
        </w:numPr>
      </w:pPr>
      <w:r>
        <w:t>Coordinate platform activities with the Communications lead and congress Sci-Com Chairs.</w:t>
      </w:r>
    </w:p>
    <w:p w14:paraId="0A270A98" w14:textId="77777777" w:rsidR="00F46D9D" w:rsidRDefault="00F46D9D"/>
    <w:p w14:paraId="16CE265D" w14:textId="77777777" w:rsidR="00F46D9D" w:rsidRDefault="00E401C9">
      <w:pPr>
        <w:pStyle w:val="Heading2"/>
      </w:pPr>
      <w:bookmarkStart w:id="14" w:name="_Toc164522658"/>
      <w:r>
        <w:t>SOCIAL EVENTS COORDINATOR</w:t>
      </w:r>
      <w:bookmarkEnd w:id="14"/>
    </w:p>
    <w:p w14:paraId="7DA279A6" w14:textId="785C99A3" w:rsidR="00F46D9D" w:rsidRDefault="00E401C9">
      <w:pPr>
        <w:rPr>
          <w:b/>
        </w:rPr>
      </w:pPr>
      <w:r>
        <w:t>IEA2021 had a dedicated Social Event Planning Team that operated autonomously from the Scientific</w:t>
      </w:r>
      <w:r w:rsidR="00507145">
        <w:t xml:space="preserve"> Program</w:t>
      </w:r>
      <w:r>
        <w:t xml:space="preserve"> Chairs. They did a great job &amp; events had good uptake, even in a virtual congress format. Social events must be integrated into the regular schedule so that participants </w:t>
      </w:r>
      <w:r>
        <w:lastRenderedPageBreak/>
        <w:t>can get a good overview of all congress events and activities. This may be a challenge depending on the virtual event platform configuration; at IEA2021, creating dummy paper submissions was a successful work-around.</w:t>
      </w:r>
    </w:p>
    <w:p w14:paraId="5D21DA87" w14:textId="77777777" w:rsidR="00F46D9D" w:rsidRDefault="00F46D9D">
      <w:pPr>
        <w:rPr>
          <w:b/>
        </w:rPr>
      </w:pPr>
    </w:p>
    <w:p w14:paraId="76C94561" w14:textId="77777777" w:rsidR="00F46D9D" w:rsidRDefault="00E401C9">
      <w:pPr>
        <w:pStyle w:val="Heading2"/>
      </w:pPr>
      <w:bookmarkStart w:id="15" w:name="_Toc164522659"/>
      <w:r>
        <w:t>ASSISTING VOLUNTEERS</w:t>
      </w:r>
      <w:bookmarkEnd w:id="15"/>
    </w:p>
    <w:p w14:paraId="2277A05D" w14:textId="77777777" w:rsidR="00F46D9D" w:rsidRDefault="00E401C9">
      <w:r>
        <w:t xml:space="preserve">While </w:t>
      </w:r>
      <w:proofErr w:type="gramStart"/>
      <w:r>
        <w:t>all of</w:t>
      </w:r>
      <w:proofErr w:type="gramEnd"/>
      <w:r>
        <w:t xml:space="preserve"> the Sci-Com members are volunteers, this “volunteer” role refers to people who help with any unexpected or time-consuming tasks that emerge. Tips for volunteer management include:</w:t>
      </w:r>
    </w:p>
    <w:p w14:paraId="624FC8A7" w14:textId="77777777" w:rsidR="00F46D9D" w:rsidRDefault="00E401C9">
      <w:pPr>
        <w:numPr>
          <w:ilvl w:val="0"/>
          <w:numId w:val="51"/>
        </w:numPr>
      </w:pPr>
      <w:r>
        <w:t xml:space="preserve">Recruit a ‘pool’ of volunteers before you need them. This creates a group of volunteers that can be accessed with very short notice.  </w:t>
      </w:r>
    </w:p>
    <w:p w14:paraId="29D1A9B4" w14:textId="77777777" w:rsidR="00F46D9D" w:rsidRDefault="00E401C9">
      <w:pPr>
        <w:numPr>
          <w:ilvl w:val="1"/>
          <w:numId w:val="51"/>
        </w:numPr>
      </w:pPr>
      <w:r>
        <w:t xml:space="preserve">These become your ‘strike force’ to overcome unexpected </w:t>
      </w:r>
      <w:proofErr w:type="gramStart"/>
      <w:r>
        <w:t>problems</w:t>
      </w:r>
      <w:proofErr w:type="gramEnd"/>
    </w:p>
    <w:p w14:paraId="6B681B9B" w14:textId="77777777" w:rsidR="00F46D9D" w:rsidRDefault="00E401C9">
      <w:pPr>
        <w:numPr>
          <w:ilvl w:val="1"/>
          <w:numId w:val="51"/>
        </w:numPr>
      </w:pPr>
      <w:r>
        <w:t>At IEA2021, their tasks included verification of Consent to Publish forms and consistency of chapter title across all documents, author names, etc.</w:t>
      </w:r>
    </w:p>
    <w:p w14:paraId="13F7F283" w14:textId="77777777" w:rsidR="00F46D9D" w:rsidRDefault="00E401C9">
      <w:pPr>
        <w:numPr>
          <w:ilvl w:val="0"/>
          <w:numId w:val="51"/>
        </w:numPr>
      </w:pPr>
      <w:r>
        <w:t xml:space="preserve">Create instructive recordings and reference documents early to communicate with those who *may* be interested in assisting. This saves time when training </w:t>
      </w:r>
      <w:proofErr w:type="gramStart"/>
      <w:r>
        <w:t>volunteers</w:t>
      </w:r>
      <w:proofErr w:type="gramEnd"/>
    </w:p>
    <w:p w14:paraId="2A1F3FF7" w14:textId="77777777" w:rsidR="00F46D9D" w:rsidRDefault="00E401C9">
      <w:pPr>
        <w:numPr>
          <w:ilvl w:val="0"/>
          <w:numId w:val="51"/>
        </w:numPr>
      </w:pPr>
      <w:r>
        <w:t xml:space="preserve">Unfamiliar hybrid formats and technologies may reveal unexpected demands and tasks needing short-notice action </w:t>
      </w:r>
      <w:proofErr w:type="gramStart"/>
      <w:r>
        <w:t>-  volunteers</w:t>
      </w:r>
      <w:proofErr w:type="gramEnd"/>
      <w:r>
        <w:t xml:space="preserve"> can help here!</w:t>
      </w:r>
    </w:p>
    <w:p w14:paraId="0BE5BF4D" w14:textId="77777777" w:rsidR="00F46D9D" w:rsidRDefault="00E401C9">
      <w:pPr>
        <w:numPr>
          <w:ilvl w:val="0"/>
          <w:numId w:val="51"/>
        </w:numPr>
      </w:pPr>
      <w:r>
        <w:t xml:space="preserve">For IEA2021, students (both graduate and undergraduate) were very motivated and provided excellent </w:t>
      </w:r>
      <w:proofErr w:type="gramStart"/>
      <w:r>
        <w:t>support</w:t>
      </w:r>
      <w:proofErr w:type="gramEnd"/>
    </w:p>
    <w:p w14:paraId="07E894EA" w14:textId="77777777" w:rsidR="00F46D9D" w:rsidRDefault="00E401C9">
      <w:pPr>
        <w:numPr>
          <w:ilvl w:val="1"/>
          <w:numId w:val="51"/>
        </w:numPr>
      </w:pPr>
      <w:r>
        <w:t>Consider a reduction in fees for such people; it encourages their attendance and is a tangible recognition of their working hours.</w:t>
      </w:r>
    </w:p>
    <w:p w14:paraId="00A5815F" w14:textId="77777777" w:rsidR="00F46D9D" w:rsidRDefault="00E401C9">
      <w:pPr>
        <w:numPr>
          <w:ilvl w:val="1"/>
          <w:numId w:val="51"/>
        </w:numPr>
      </w:pPr>
      <w:r>
        <w:t xml:space="preserve">These people were named in the introduction of the </w:t>
      </w:r>
      <w:proofErr w:type="gramStart"/>
      <w:r>
        <w:t>proceedings</w:t>
      </w:r>
      <w:proofErr w:type="gramEnd"/>
      <w:r>
        <w:t xml:space="preserve"> books.</w:t>
      </w:r>
    </w:p>
    <w:p w14:paraId="6860BB01" w14:textId="77777777" w:rsidR="00F46D9D" w:rsidRDefault="00E401C9">
      <w:pPr>
        <w:pStyle w:val="Heading2"/>
      </w:pPr>
      <w:bookmarkStart w:id="16" w:name="_Toc164522660"/>
      <w:r>
        <w:t>HELP DESK VOLUNTEERS</w:t>
      </w:r>
      <w:bookmarkEnd w:id="16"/>
    </w:p>
    <w:p w14:paraId="61F2F69F" w14:textId="77777777" w:rsidR="00F46D9D" w:rsidRDefault="00E401C9">
      <w:r>
        <w:t>The help desk is an important feature of the congress particularly in a virtual format.  Participants may need help for:</w:t>
      </w:r>
    </w:p>
    <w:p w14:paraId="40EC0E39" w14:textId="77777777" w:rsidR="00F46D9D" w:rsidRDefault="00E401C9">
      <w:pPr>
        <w:numPr>
          <w:ilvl w:val="0"/>
          <w:numId w:val="27"/>
        </w:numPr>
      </w:pPr>
      <w:r>
        <w:t>Administrative matters (registration issues)</w:t>
      </w:r>
    </w:p>
    <w:p w14:paraId="3AEA8017" w14:textId="77777777" w:rsidR="00F46D9D" w:rsidRDefault="00E401C9">
      <w:pPr>
        <w:numPr>
          <w:ilvl w:val="0"/>
          <w:numId w:val="27"/>
        </w:numPr>
      </w:pPr>
      <w:r>
        <w:t>Technical issues (logins, system compatibility issues)</w:t>
      </w:r>
    </w:p>
    <w:p w14:paraId="5140D4F6" w14:textId="77777777" w:rsidR="00F46D9D" w:rsidRDefault="00E401C9">
      <w:pPr>
        <w:numPr>
          <w:ilvl w:val="0"/>
          <w:numId w:val="27"/>
        </w:numPr>
      </w:pPr>
      <w:r>
        <w:t>Other questions or ‘how to’ issues</w:t>
      </w:r>
    </w:p>
    <w:p w14:paraId="3F36BCB5" w14:textId="77777777" w:rsidR="00F46D9D" w:rsidRDefault="00E401C9">
      <w:r>
        <w:t xml:space="preserve">A small team is needed and should </w:t>
      </w:r>
      <w:proofErr w:type="gramStart"/>
      <w:r>
        <w:t>be available at all times</w:t>
      </w:r>
      <w:proofErr w:type="gramEnd"/>
      <w:r>
        <w:t xml:space="preserve"> during ‘active’ congress periods - this requires some scheduling to ensure consistent coverage. Here too, for resilience, having a backup Help Desk volunteer is advisable.   Help Desk volunteers should be capable of handling all types of queries and have a list of ‘go to’ people for specific problems.  </w:t>
      </w:r>
    </w:p>
    <w:p w14:paraId="31F22F57" w14:textId="77777777" w:rsidR="00F46D9D" w:rsidRDefault="00E401C9">
      <w:pPr>
        <w:numPr>
          <w:ilvl w:val="0"/>
          <w:numId w:val="12"/>
        </w:numPr>
      </w:pPr>
      <w:r>
        <w:t xml:space="preserve">Help Desk volunteers will need </w:t>
      </w:r>
      <w:proofErr w:type="gramStart"/>
      <w:r>
        <w:t>training</w:t>
      </w:r>
      <w:proofErr w:type="gramEnd"/>
    </w:p>
    <w:p w14:paraId="330EF04D" w14:textId="77777777" w:rsidR="00F46D9D" w:rsidRDefault="00E401C9">
      <w:pPr>
        <w:numPr>
          <w:ilvl w:val="0"/>
          <w:numId w:val="12"/>
        </w:numPr>
      </w:pPr>
      <w:r>
        <w:t xml:space="preserve">Systematic and early recruitment of Help Desk volunteers will help limit the number of training sessions </w:t>
      </w:r>
      <w:proofErr w:type="gramStart"/>
      <w:r>
        <w:t>needed</w:t>
      </w:r>
      <w:proofErr w:type="gramEnd"/>
    </w:p>
    <w:p w14:paraId="5F258FB0" w14:textId="77777777" w:rsidR="00F46D9D" w:rsidRDefault="00E401C9">
      <w:pPr>
        <w:numPr>
          <w:ilvl w:val="0"/>
          <w:numId w:val="12"/>
        </w:numPr>
      </w:pPr>
      <w:r>
        <w:t>Grad students and early career individuals are often willing volunteers.</w:t>
      </w:r>
    </w:p>
    <w:p w14:paraId="3F064B59" w14:textId="77777777" w:rsidR="00F46D9D" w:rsidRDefault="00E401C9">
      <w:pPr>
        <w:numPr>
          <w:ilvl w:val="0"/>
          <w:numId w:val="12"/>
        </w:numPr>
      </w:pPr>
      <w:r>
        <w:t>Volunteers do not necessarily need an ‘ergonomics’ background - e.g. other graduate students might be helpful as well.</w:t>
      </w:r>
    </w:p>
    <w:p w14:paraId="6F856B33" w14:textId="77777777" w:rsidR="00F46D9D" w:rsidRDefault="00F46D9D">
      <w:pPr>
        <w:rPr>
          <w:b/>
        </w:rPr>
      </w:pPr>
    </w:p>
    <w:p w14:paraId="6C6E6382" w14:textId="77777777" w:rsidR="00F46D9D" w:rsidRDefault="00E401C9">
      <w:pPr>
        <w:pStyle w:val="Heading2"/>
      </w:pPr>
      <w:bookmarkStart w:id="17" w:name="_Toc164522661"/>
      <w:r>
        <w:lastRenderedPageBreak/>
        <w:t>OVERALL SCIENTIFIC PROGRAMMING TEAM CONSIDERATIONS</w:t>
      </w:r>
      <w:bookmarkEnd w:id="17"/>
    </w:p>
    <w:p w14:paraId="61EC664A" w14:textId="77777777" w:rsidR="00F46D9D" w:rsidRDefault="00E401C9">
      <w:pPr>
        <w:pStyle w:val="Heading3"/>
      </w:pPr>
      <w:bookmarkStart w:id="18" w:name="_Toc164522662"/>
      <w:r>
        <w:t>Recognise All Volunteers</w:t>
      </w:r>
      <w:bookmarkEnd w:id="18"/>
    </w:p>
    <w:p w14:paraId="451D0CA9" w14:textId="77777777" w:rsidR="00F46D9D" w:rsidRDefault="00E401C9">
      <w:r>
        <w:t>Many volunteers, session chairs and organisers will need some kind of document recognising their contribution and efforts.  Be prepared to provide a standard certificate of appreciation for volunteers and scientific committee members (see Appendix for example).  Recognition documents should include the role and (as appropriate) the number of hours of volunteer work (this is often needed for scholastic or professional credit).</w:t>
      </w:r>
    </w:p>
    <w:p w14:paraId="067B78D4" w14:textId="77777777" w:rsidR="00F46D9D" w:rsidRDefault="00F46D9D"/>
    <w:p w14:paraId="49D710CA" w14:textId="77777777" w:rsidR="00F46D9D" w:rsidRDefault="00F46D9D"/>
    <w:p w14:paraId="5AAC02ED" w14:textId="77777777" w:rsidR="00F46D9D" w:rsidRDefault="00E401C9">
      <w:pPr>
        <w:pStyle w:val="Heading3"/>
      </w:pPr>
      <w:bookmarkStart w:id="19" w:name="_Toc164522663"/>
      <w:r>
        <w:t>Recruitment - General advice</w:t>
      </w:r>
      <w:bookmarkEnd w:id="19"/>
    </w:p>
    <w:p w14:paraId="13F92D5F" w14:textId="77777777" w:rsidR="00F46D9D" w:rsidRDefault="00E401C9">
      <w:r>
        <w:t xml:space="preserve">Recruitment, </w:t>
      </w:r>
      <w:proofErr w:type="gramStart"/>
      <w:r>
        <w:t>as a general rule</w:t>
      </w:r>
      <w:proofErr w:type="gramEnd"/>
      <w:r>
        <w:t>, should be done early and often.  Remember: “Many hands make light work”. There are many people out there who WANT to help and support the IEA - they just need to be given the opportunity, so use your networks to find them!</w:t>
      </w:r>
    </w:p>
    <w:p w14:paraId="594E3EDF" w14:textId="77777777" w:rsidR="00F46D9D" w:rsidRDefault="00E401C9">
      <w:r>
        <w:t xml:space="preserve">At IEA2021, one Scientific Programming co-chair took on volunteer coordination. Documenting who does what so that problems can be traced when they arise after the volunteer has completed their work. </w:t>
      </w:r>
    </w:p>
    <w:p w14:paraId="29CED50B" w14:textId="77777777" w:rsidR="00F46D9D" w:rsidRDefault="00F46D9D">
      <w:pPr>
        <w:rPr>
          <w:b/>
        </w:rPr>
      </w:pPr>
    </w:p>
    <w:p w14:paraId="7ECFCD46" w14:textId="77777777" w:rsidR="00F46D9D" w:rsidRDefault="00F46D9D">
      <w:pPr>
        <w:rPr>
          <w:b/>
        </w:rPr>
      </w:pPr>
    </w:p>
    <w:p w14:paraId="0503052C" w14:textId="77777777" w:rsidR="00F46D9D" w:rsidRDefault="00E401C9">
      <w:pPr>
        <w:pStyle w:val="Heading1"/>
      </w:pPr>
      <w:bookmarkStart w:id="20" w:name="_zcjo81q4g1q0" w:colFirst="0" w:colLast="0"/>
      <w:bookmarkEnd w:id="20"/>
      <w:r>
        <w:br w:type="page"/>
      </w:r>
    </w:p>
    <w:p w14:paraId="5FEA1D82" w14:textId="77777777" w:rsidR="00F46D9D" w:rsidRDefault="00E401C9">
      <w:pPr>
        <w:pStyle w:val="Heading1"/>
      </w:pPr>
      <w:bookmarkStart w:id="21" w:name="_Toc164522664"/>
      <w:r>
        <w:lastRenderedPageBreak/>
        <w:t>CONGRESS CONTENTS</w:t>
      </w:r>
      <w:bookmarkEnd w:id="21"/>
    </w:p>
    <w:p w14:paraId="337AEABB" w14:textId="77777777" w:rsidR="00F46D9D" w:rsidRDefault="00E401C9">
      <w:r>
        <w:t>This section addresses some considerations of congress contents in categories to consider: Keynote presentations, Papers, Presentations (oral and poster), Special issues in scientific journals, Congress proceedings, and Special Sessions.</w:t>
      </w:r>
    </w:p>
    <w:p w14:paraId="0D8BCDFF" w14:textId="77777777" w:rsidR="00F46D9D" w:rsidRDefault="00F46D9D">
      <w:pPr>
        <w:rPr>
          <w:b/>
        </w:rPr>
      </w:pPr>
    </w:p>
    <w:p w14:paraId="476A5CBE" w14:textId="77777777" w:rsidR="00F46D9D" w:rsidRDefault="00E401C9">
      <w:pPr>
        <w:pStyle w:val="Heading2"/>
      </w:pPr>
      <w:bookmarkStart w:id="22" w:name="_Toc164522665"/>
      <w:r>
        <w:t>KEYNOTE PRESENTATIONS</w:t>
      </w:r>
      <w:bookmarkEnd w:id="22"/>
    </w:p>
    <w:p w14:paraId="5674CC33" w14:textId="77777777" w:rsidR="00F46D9D" w:rsidRDefault="00E401C9">
      <w:r>
        <w:t>While keynote selection can become somewhat political, we suggest considering the following issues:</w:t>
      </w:r>
    </w:p>
    <w:p w14:paraId="59CA9EF0" w14:textId="77777777" w:rsidR="00F46D9D" w:rsidRDefault="00E401C9">
      <w:pPr>
        <w:numPr>
          <w:ilvl w:val="0"/>
          <w:numId w:val="5"/>
        </w:numPr>
      </w:pPr>
      <w:r>
        <w:t xml:space="preserve">Attend to the congress </w:t>
      </w:r>
      <w:proofErr w:type="gramStart"/>
      <w:r>
        <w:t>theme</w:t>
      </w:r>
      <w:proofErr w:type="gramEnd"/>
    </w:p>
    <w:p w14:paraId="4D4031EE" w14:textId="77777777" w:rsidR="00F46D9D" w:rsidRDefault="00E401C9">
      <w:pPr>
        <w:numPr>
          <w:ilvl w:val="0"/>
          <w:numId w:val="5"/>
        </w:numPr>
      </w:pPr>
      <w:r>
        <w:t xml:space="preserve">Try to reflect a range of HF/E disciplines (disciplinary diversity) - although this might challenge attention the theme of the </w:t>
      </w:r>
      <w:proofErr w:type="gramStart"/>
      <w:r>
        <w:t>congress</w:t>
      </w:r>
      <w:proofErr w:type="gramEnd"/>
    </w:p>
    <w:p w14:paraId="32C86203" w14:textId="77777777" w:rsidR="00F46D9D" w:rsidRDefault="00E401C9">
      <w:pPr>
        <w:numPr>
          <w:ilvl w:val="0"/>
          <w:numId w:val="5"/>
        </w:numPr>
      </w:pPr>
      <w:r>
        <w:t>Aim for keynote diversity in terms of:</w:t>
      </w:r>
    </w:p>
    <w:p w14:paraId="4C64CBCE" w14:textId="77777777" w:rsidR="00F46D9D" w:rsidRDefault="00E401C9">
      <w:pPr>
        <w:numPr>
          <w:ilvl w:val="1"/>
          <w:numId w:val="5"/>
        </w:numPr>
      </w:pPr>
      <w:r>
        <w:t xml:space="preserve">Regions </w:t>
      </w:r>
      <w:proofErr w:type="gramStart"/>
      <w:r>
        <w:t>represented</w:t>
      </w:r>
      <w:proofErr w:type="gramEnd"/>
    </w:p>
    <w:p w14:paraId="51EB78F3" w14:textId="77777777" w:rsidR="00F46D9D" w:rsidRDefault="00E401C9">
      <w:pPr>
        <w:numPr>
          <w:ilvl w:val="1"/>
          <w:numId w:val="5"/>
        </w:numPr>
      </w:pPr>
      <w:r>
        <w:t>Gender</w:t>
      </w:r>
    </w:p>
    <w:p w14:paraId="518BD752" w14:textId="77777777" w:rsidR="00F46D9D" w:rsidRDefault="00E401C9">
      <w:pPr>
        <w:numPr>
          <w:ilvl w:val="1"/>
          <w:numId w:val="5"/>
        </w:numPr>
      </w:pPr>
      <w:r>
        <w:t>Speaker career stage (old hands vs rising stars)</w:t>
      </w:r>
    </w:p>
    <w:p w14:paraId="7CD044D8" w14:textId="77777777" w:rsidR="00F46D9D" w:rsidRDefault="00E401C9">
      <w:pPr>
        <w:numPr>
          <w:ilvl w:val="1"/>
          <w:numId w:val="5"/>
        </w:numPr>
      </w:pPr>
      <w:r>
        <w:t xml:space="preserve">Disciplines and specialities </w:t>
      </w:r>
    </w:p>
    <w:p w14:paraId="5CEE0D6D" w14:textId="77777777" w:rsidR="00F46D9D" w:rsidRDefault="00E401C9">
      <w:pPr>
        <w:numPr>
          <w:ilvl w:val="0"/>
          <w:numId w:val="5"/>
        </w:numPr>
      </w:pPr>
      <w:r>
        <w:t>The selection of keynote speakers can be tricky - draw on the scientific committee’s experience to identify possible speakers.</w:t>
      </w:r>
    </w:p>
    <w:p w14:paraId="3385EB49" w14:textId="77777777" w:rsidR="00F46D9D" w:rsidRDefault="00E401C9">
      <w:pPr>
        <w:rPr>
          <w:b/>
        </w:rPr>
      </w:pPr>
      <w:r>
        <w:t>A good keynote speaker will stimulate the audience with ideas and concepts that they might not have considered previously.  Speaker diversity is one way to foster this experience.</w:t>
      </w:r>
    </w:p>
    <w:p w14:paraId="33A01D72" w14:textId="77777777" w:rsidR="00F46D9D" w:rsidRDefault="00F46D9D">
      <w:pPr>
        <w:rPr>
          <w:b/>
        </w:rPr>
      </w:pPr>
    </w:p>
    <w:p w14:paraId="209674A9" w14:textId="77777777" w:rsidR="00F46D9D" w:rsidRDefault="00E401C9">
      <w:pPr>
        <w:pStyle w:val="Heading2"/>
      </w:pPr>
      <w:bookmarkStart w:id="23" w:name="_Toc164522666"/>
      <w:r>
        <w:t>PAPERS</w:t>
      </w:r>
      <w:bookmarkEnd w:id="23"/>
    </w:p>
    <w:p w14:paraId="47062D7E" w14:textId="77777777" w:rsidR="00F46D9D" w:rsidRDefault="00E401C9">
      <w:r>
        <w:t xml:space="preserve">The ‘paper’ forms the core written document from a participating delegate.  This is the communication of record that goes into the proceedings.  There are many options for managing this: </w:t>
      </w:r>
    </w:p>
    <w:p w14:paraId="530C1A28" w14:textId="77777777" w:rsidR="00F46D9D" w:rsidRDefault="00E401C9">
      <w:pPr>
        <w:numPr>
          <w:ilvl w:val="0"/>
          <w:numId w:val="17"/>
        </w:numPr>
      </w:pPr>
      <w:r>
        <w:t>At IEA2021 we attempted to limit contributions to 1 paper per presenting author to hear from a wide variety of presenters and avoid ‘takeover’ of sessions by authors.</w:t>
      </w:r>
    </w:p>
    <w:p w14:paraId="12545324" w14:textId="77777777" w:rsidR="00F46D9D" w:rsidRDefault="00E401C9">
      <w:pPr>
        <w:numPr>
          <w:ilvl w:val="1"/>
          <w:numId w:val="17"/>
        </w:numPr>
      </w:pPr>
      <w:r>
        <w:t xml:space="preserve">Some people will game these </w:t>
      </w:r>
      <w:proofErr w:type="gramStart"/>
      <w:r>
        <w:t>systems</w:t>
      </w:r>
      <w:proofErr w:type="gramEnd"/>
    </w:p>
    <w:p w14:paraId="4806410D" w14:textId="77777777" w:rsidR="00F46D9D" w:rsidRDefault="00E401C9">
      <w:pPr>
        <w:numPr>
          <w:ilvl w:val="1"/>
          <w:numId w:val="17"/>
        </w:numPr>
      </w:pPr>
      <w:r>
        <w:t xml:space="preserve">Concerns about a low number of submissions meant we were not strict on this at </w:t>
      </w:r>
      <w:proofErr w:type="gramStart"/>
      <w:r>
        <w:t>IEA2021</w:t>
      </w:r>
      <w:proofErr w:type="gramEnd"/>
    </w:p>
    <w:p w14:paraId="32FA79AC" w14:textId="77777777" w:rsidR="00F46D9D" w:rsidRDefault="00E401C9">
      <w:pPr>
        <w:numPr>
          <w:ilvl w:val="0"/>
          <w:numId w:val="17"/>
        </w:numPr>
      </w:pPr>
      <w:r>
        <w:t>IEA2021 used 2 types of submissions: one to be published and one ‘extended abstracts’ (EA)</w:t>
      </w:r>
    </w:p>
    <w:p w14:paraId="4E1A8F2E" w14:textId="77777777" w:rsidR="00F46D9D" w:rsidRDefault="00E401C9">
      <w:pPr>
        <w:numPr>
          <w:ilvl w:val="1"/>
          <w:numId w:val="17"/>
        </w:numPr>
      </w:pPr>
      <w:r>
        <w:t>The intent was to provide an easy option for participants not concerned about publications.  It also avoided copyright issues for certain projects. Following the end of the congress, several EA authors wished to get a copy of their published EA; this was not possible!</w:t>
      </w:r>
    </w:p>
    <w:p w14:paraId="6BF3AD6D" w14:textId="77777777" w:rsidR="00F46D9D" w:rsidRDefault="00E401C9">
      <w:pPr>
        <w:numPr>
          <w:ilvl w:val="1"/>
          <w:numId w:val="17"/>
        </w:numPr>
      </w:pPr>
      <w:r>
        <w:t>Having 2 types of papers created some problems:</w:t>
      </w:r>
    </w:p>
    <w:p w14:paraId="7E512701" w14:textId="77777777" w:rsidR="00F46D9D" w:rsidRDefault="00E401C9">
      <w:pPr>
        <w:numPr>
          <w:ilvl w:val="2"/>
          <w:numId w:val="17"/>
        </w:numPr>
      </w:pPr>
      <w:r>
        <w:t>Our Submission Management software, “</w:t>
      </w:r>
      <w:proofErr w:type="spellStart"/>
      <w:r>
        <w:t>Easychair</w:t>
      </w:r>
      <w:proofErr w:type="spellEnd"/>
      <w:r>
        <w:t xml:space="preserve">” didn’t handle the 2 types </w:t>
      </w:r>
      <w:proofErr w:type="gramStart"/>
      <w:r>
        <w:t>well</w:t>
      </w:r>
      <w:proofErr w:type="gramEnd"/>
    </w:p>
    <w:p w14:paraId="0A524DAC" w14:textId="77777777" w:rsidR="00F46D9D" w:rsidRDefault="00E401C9">
      <w:pPr>
        <w:numPr>
          <w:ilvl w:val="2"/>
          <w:numId w:val="17"/>
        </w:numPr>
      </w:pPr>
      <w:r>
        <w:t xml:space="preserve">There was procedural confusion for the 2 </w:t>
      </w:r>
      <w:proofErr w:type="gramStart"/>
      <w:r>
        <w:t>formats</w:t>
      </w:r>
      <w:proofErr w:type="gramEnd"/>
    </w:p>
    <w:p w14:paraId="127A8027" w14:textId="77777777" w:rsidR="00F46D9D" w:rsidRDefault="00E401C9">
      <w:pPr>
        <w:numPr>
          <w:ilvl w:val="2"/>
          <w:numId w:val="17"/>
        </w:numPr>
      </w:pPr>
      <w:r>
        <w:lastRenderedPageBreak/>
        <w:t xml:space="preserve">The 2 types of papers need to be clearly planned </w:t>
      </w:r>
      <w:proofErr w:type="gramStart"/>
      <w:r>
        <w:t>out  (</w:t>
      </w:r>
      <w:proofErr w:type="gramEnd"/>
      <w:r>
        <w:t>IEA2021 had to shift from the congress “App” to a fully virtual solution making this awkward)</w:t>
      </w:r>
    </w:p>
    <w:p w14:paraId="00930248" w14:textId="77777777" w:rsidR="00F46D9D" w:rsidRDefault="00E401C9">
      <w:pPr>
        <w:numPr>
          <w:ilvl w:val="2"/>
          <w:numId w:val="17"/>
        </w:numPr>
      </w:pPr>
      <w:r>
        <w:t xml:space="preserve">There will still be an expectation that these works are shared at the congress. This creates a kind of </w:t>
      </w:r>
      <w:proofErr w:type="spellStart"/>
      <w:r>
        <w:t xml:space="preserve">self </w:t>
      </w:r>
      <w:proofErr w:type="gramStart"/>
      <w:r>
        <w:t>publishing</w:t>
      </w:r>
      <w:proofErr w:type="spellEnd"/>
      <w:proofErr w:type="gramEnd"/>
    </w:p>
    <w:p w14:paraId="22CB3AC8" w14:textId="77777777" w:rsidR="00F46D9D" w:rsidRDefault="00E401C9">
      <w:pPr>
        <w:numPr>
          <w:ilvl w:val="0"/>
          <w:numId w:val="17"/>
        </w:numPr>
      </w:pPr>
      <w:r>
        <w:t xml:space="preserve">Keeping written requirements low makes it easier for participants to be motivated to submit. Higher (longer) requirements are particularly a problem if you want practitioners to participate since writing articles is not usually part of their paid work. </w:t>
      </w:r>
    </w:p>
    <w:p w14:paraId="699ACE17" w14:textId="77777777" w:rsidR="00F46D9D" w:rsidRDefault="00E401C9">
      <w:pPr>
        <w:numPr>
          <w:ilvl w:val="0"/>
          <w:numId w:val="17"/>
        </w:numPr>
      </w:pPr>
      <w:r>
        <w:t>We had approx. 60 authors that did not submit a final text. Some 44 never withdrew their paper. Expect attrition.</w:t>
      </w:r>
    </w:p>
    <w:p w14:paraId="72E13FFA" w14:textId="77777777" w:rsidR="00F46D9D" w:rsidRDefault="00E401C9">
      <w:pPr>
        <w:numPr>
          <w:ilvl w:val="0"/>
          <w:numId w:val="17"/>
        </w:numPr>
      </w:pPr>
      <w:r>
        <w:t xml:space="preserve">Build slack into your </w:t>
      </w:r>
      <w:proofErr w:type="gramStart"/>
      <w:r>
        <w:t>time-lines</w:t>
      </w:r>
      <w:proofErr w:type="gramEnd"/>
      <w:r>
        <w:t xml:space="preserve">! Pay close attention to author and reviewer </w:t>
      </w:r>
      <w:proofErr w:type="gramStart"/>
      <w:r>
        <w:t>time-lines</w:t>
      </w:r>
      <w:proofErr w:type="gramEnd"/>
      <w:r>
        <w:t xml:space="preserve"> when planning (see </w:t>
      </w:r>
      <w:r>
        <w:rPr>
          <w:i/>
        </w:rPr>
        <w:t xml:space="preserve">Setting timelines and Critical Dates </w:t>
      </w:r>
      <w:r>
        <w:t xml:space="preserve">section); everyone will want an extension, but the congress is a fixed date! </w:t>
      </w:r>
    </w:p>
    <w:p w14:paraId="46604677" w14:textId="77777777" w:rsidR="00F46D9D" w:rsidRDefault="00E401C9">
      <w:pPr>
        <w:pStyle w:val="Heading2"/>
      </w:pPr>
      <w:bookmarkStart w:id="24" w:name="_Toc164522667"/>
      <w:r>
        <w:t>PRESENTATIONS</w:t>
      </w:r>
      <w:bookmarkEnd w:id="24"/>
    </w:p>
    <w:p w14:paraId="767C2BC1" w14:textId="77777777" w:rsidR="00F46D9D" w:rsidRDefault="00E401C9">
      <w:r>
        <w:t xml:space="preserve">Presentations may either be oral or by poster at IEA congresses. </w:t>
      </w:r>
    </w:p>
    <w:p w14:paraId="14A773DE" w14:textId="77777777" w:rsidR="00F46D9D" w:rsidRDefault="00E401C9">
      <w:r>
        <w:t>IEA2021 attempted to ensure that everyone who was to present was also a paid delegate.  This required some cross-checking of payment and scheduling.  Considerations here include:</w:t>
      </w:r>
    </w:p>
    <w:p w14:paraId="7714BCB9" w14:textId="77777777" w:rsidR="00F46D9D" w:rsidRDefault="00F46D9D"/>
    <w:p w14:paraId="7199046F" w14:textId="77777777" w:rsidR="00F46D9D" w:rsidRDefault="00E401C9">
      <w:pPr>
        <w:numPr>
          <w:ilvl w:val="0"/>
          <w:numId w:val="60"/>
        </w:numPr>
      </w:pPr>
      <w:proofErr w:type="spellStart"/>
      <w:proofErr w:type="gramStart"/>
      <w:r>
        <w:t>Non payment</w:t>
      </w:r>
      <w:proofErr w:type="spellEnd"/>
      <w:proofErr w:type="gramEnd"/>
      <w:r>
        <w:t xml:space="preserve"> verification should happen </w:t>
      </w:r>
      <w:r>
        <w:rPr>
          <w:b/>
        </w:rPr>
        <w:t>before</w:t>
      </w:r>
      <w:r>
        <w:t xml:space="preserve"> papers are sent for publishing in the proceedings</w:t>
      </w:r>
    </w:p>
    <w:p w14:paraId="164C00A6" w14:textId="77777777" w:rsidR="00F46D9D" w:rsidRDefault="00E401C9">
      <w:pPr>
        <w:numPr>
          <w:ilvl w:val="1"/>
          <w:numId w:val="60"/>
        </w:numPr>
      </w:pPr>
      <w:r>
        <w:t>A process is needed to check this.</w:t>
      </w:r>
    </w:p>
    <w:p w14:paraId="7CC1B08D" w14:textId="77777777" w:rsidR="00F46D9D" w:rsidRDefault="00E401C9">
      <w:pPr>
        <w:numPr>
          <w:ilvl w:val="1"/>
          <w:numId w:val="60"/>
        </w:numPr>
      </w:pPr>
      <w:r>
        <w:t>Consider the policy of allowing a co-author to present.  This allows a single person, with a single registration to present papers for their entire group.</w:t>
      </w:r>
    </w:p>
    <w:p w14:paraId="2D9EFFAB" w14:textId="77777777" w:rsidR="00F46D9D" w:rsidRDefault="00E401C9">
      <w:pPr>
        <w:numPr>
          <w:ilvl w:val="1"/>
          <w:numId w:val="60"/>
        </w:numPr>
      </w:pPr>
      <w:r>
        <w:t xml:space="preserve">Inform 1st authors from the start that a registration fee is needed for their work to be </w:t>
      </w:r>
      <w:proofErr w:type="gramStart"/>
      <w:r>
        <w:t>included</w:t>
      </w:r>
      <w:proofErr w:type="gramEnd"/>
    </w:p>
    <w:p w14:paraId="47C31312" w14:textId="77777777" w:rsidR="00F46D9D" w:rsidRDefault="00E401C9">
      <w:pPr>
        <w:numPr>
          <w:ilvl w:val="1"/>
          <w:numId w:val="60"/>
        </w:numPr>
      </w:pPr>
      <w:r>
        <w:t xml:space="preserve">The registration system needs a link to the authors listing in the content </w:t>
      </w:r>
      <w:proofErr w:type="gramStart"/>
      <w:r>
        <w:t>system</w:t>
      </w:r>
      <w:proofErr w:type="gramEnd"/>
    </w:p>
    <w:p w14:paraId="21BF6C1D" w14:textId="77777777" w:rsidR="00F46D9D" w:rsidRDefault="00E401C9">
      <w:pPr>
        <w:numPr>
          <w:ilvl w:val="1"/>
          <w:numId w:val="60"/>
        </w:numPr>
      </w:pPr>
      <w:r>
        <w:t>A follow-up process for non-registrants is needed (a task).</w:t>
      </w:r>
    </w:p>
    <w:p w14:paraId="47A34E74" w14:textId="77777777" w:rsidR="00F46D9D" w:rsidRDefault="00E401C9">
      <w:pPr>
        <w:numPr>
          <w:ilvl w:val="0"/>
          <w:numId w:val="60"/>
        </w:numPr>
      </w:pPr>
      <w:r>
        <w:t>Just because someone paid registration does not mean they will turn up for their presentation.</w:t>
      </w:r>
    </w:p>
    <w:p w14:paraId="5F05A1A3" w14:textId="77777777" w:rsidR="00F46D9D" w:rsidRDefault="00E401C9">
      <w:pPr>
        <w:numPr>
          <w:ilvl w:val="1"/>
          <w:numId w:val="60"/>
        </w:numPr>
      </w:pPr>
      <w:r>
        <w:t>“No shows” leave problematic gaps in the program.</w:t>
      </w:r>
    </w:p>
    <w:p w14:paraId="7616E0D3" w14:textId="77777777" w:rsidR="00F46D9D" w:rsidRDefault="00E401C9">
      <w:pPr>
        <w:numPr>
          <w:ilvl w:val="1"/>
          <w:numId w:val="60"/>
        </w:numPr>
      </w:pPr>
      <w:r>
        <w:t>Advanced recordings that are available in Virtual and Hybrid formats may help manage this better.</w:t>
      </w:r>
    </w:p>
    <w:p w14:paraId="66BBED18" w14:textId="77777777" w:rsidR="00F46D9D" w:rsidRDefault="00E401C9">
      <w:pPr>
        <w:numPr>
          <w:ilvl w:val="0"/>
          <w:numId w:val="60"/>
        </w:numPr>
      </w:pPr>
      <w:r>
        <w:t xml:space="preserve">See also ‘communications to authors’ comments and virtual platform discussions </w:t>
      </w:r>
      <w:proofErr w:type="gramStart"/>
      <w:r>
        <w:t>below</w:t>
      </w:r>
      <w:proofErr w:type="gramEnd"/>
    </w:p>
    <w:p w14:paraId="5283A808" w14:textId="77777777" w:rsidR="00F46D9D" w:rsidRDefault="00E401C9">
      <w:pPr>
        <w:numPr>
          <w:ilvl w:val="0"/>
          <w:numId w:val="60"/>
        </w:numPr>
      </w:pPr>
      <w:r>
        <w:t xml:space="preserve">Try to establish supports for </w:t>
      </w:r>
      <w:proofErr w:type="spellStart"/>
      <w:r>
        <w:t>non-english</w:t>
      </w:r>
      <w:proofErr w:type="spellEnd"/>
      <w:r>
        <w:t xml:space="preserve"> speaking and novice </w:t>
      </w:r>
      <w:proofErr w:type="gramStart"/>
      <w:r>
        <w:t>presenters</w:t>
      </w:r>
      <w:proofErr w:type="gramEnd"/>
    </w:p>
    <w:p w14:paraId="1FD20D7B" w14:textId="77777777" w:rsidR="00F46D9D" w:rsidRDefault="00E401C9">
      <w:pPr>
        <w:numPr>
          <w:ilvl w:val="1"/>
          <w:numId w:val="60"/>
        </w:numPr>
      </w:pPr>
      <w:r>
        <w:t>A subset of Sci-Com members can help with this.</w:t>
      </w:r>
    </w:p>
    <w:p w14:paraId="585BE19A" w14:textId="77777777" w:rsidR="00F46D9D" w:rsidRDefault="00E401C9">
      <w:r>
        <w:t xml:space="preserve">e-Posters and oral presentations at IEA triennial congresses should be explicitly of equal scientific value to allow authors to plan the most appropriate communication format for their content. </w:t>
      </w:r>
    </w:p>
    <w:p w14:paraId="57EABA71" w14:textId="77777777" w:rsidR="00F46D9D" w:rsidRDefault="00E401C9">
      <w:pPr>
        <w:pStyle w:val="Heading2"/>
      </w:pPr>
      <w:bookmarkStart w:id="25" w:name="_Toc164522668"/>
      <w:r>
        <w:t>SPECIAL ISSUES (SI) IN SCIENTIFIC JOURNALS</w:t>
      </w:r>
      <w:bookmarkEnd w:id="25"/>
    </w:p>
    <w:p w14:paraId="62FF77A9" w14:textId="56BEEA93" w:rsidR="00F46D9D" w:rsidRDefault="00E401C9">
      <w:r>
        <w:t xml:space="preserve">Special Issues in scientific journals are a great way to engage participants with ambitions to reach a higher level in their scientific communications.  IEA can create space to develop these </w:t>
      </w:r>
      <w:r>
        <w:lastRenderedPageBreak/>
        <w:t xml:space="preserve">concepts that can advance the entire discipline.   At IEA2021, a number of </w:t>
      </w:r>
      <w:proofErr w:type="gramStart"/>
      <w:r>
        <w:t>high quality</w:t>
      </w:r>
      <w:proofErr w:type="gramEnd"/>
      <w:r>
        <w:t xml:space="preserve"> special issues emerged.  The Scientific</w:t>
      </w:r>
      <w:r w:rsidR="00507145">
        <w:t xml:space="preserve"> Program</w:t>
      </w:r>
      <w:r>
        <w:t xml:space="preserve"> Chairs of IEA2021 did not organize these issues directly or recruit special issues - although we did encourage such efforts and include them in promotional materials and via the congress web site.  Responsibility for guest editorship, which extends well beyond the congress, remained with the special issue organizers.  Consider:</w:t>
      </w:r>
    </w:p>
    <w:p w14:paraId="7D9E7CD6" w14:textId="77777777" w:rsidR="00F46D9D" w:rsidRDefault="00F46D9D"/>
    <w:p w14:paraId="442813E7" w14:textId="77777777" w:rsidR="00F46D9D" w:rsidRDefault="00E401C9">
      <w:pPr>
        <w:numPr>
          <w:ilvl w:val="0"/>
          <w:numId w:val="35"/>
        </w:numPr>
      </w:pPr>
      <w:r>
        <w:t>Recruit Special Issue organisers from and via the Scientific Committee</w:t>
      </w:r>
    </w:p>
    <w:p w14:paraId="50906FFD" w14:textId="77777777" w:rsidR="00F46D9D" w:rsidRDefault="00E401C9">
      <w:pPr>
        <w:numPr>
          <w:ilvl w:val="0"/>
          <w:numId w:val="35"/>
        </w:numPr>
      </w:pPr>
      <w:r>
        <w:t xml:space="preserve">Recommend the aspiring Guest Editors recruit a team of 2-4 </w:t>
      </w:r>
      <w:proofErr w:type="gramStart"/>
      <w:r>
        <w:t>co-editors</w:t>
      </w:r>
      <w:proofErr w:type="gramEnd"/>
    </w:p>
    <w:p w14:paraId="50252C67" w14:textId="77777777" w:rsidR="00F46D9D" w:rsidRDefault="00E401C9">
      <w:pPr>
        <w:numPr>
          <w:ilvl w:val="0"/>
          <w:numId w:val="35"/>
        </w:numPr>
      </w:pPr>
      <w:r>
        <w:t xml:space="preserve">Guest Editors should write a proposal and approach appropriate the editor in chief of appropriate </w:t>
      </w:r>
      <w:proofErr w:type="gramStart"/>
      <w:r>
        <w:t>journals</w:t>
      </w:r>
      <w:proofErr w:type="gramEnd"/>
      <w:r>
        <w:t xml:space="preserve"> </w:t>
      </w:r>
    </w:p>
    <w:p w14:paraId="3D25500C" w14:textId="77777777" w:rsidR="00F46D9D" w:rsidRDefault="00E401C9">
      <w:pPr>
        <w:numPr>
          <w:ilvl w:val="0"/>
          <w:numId w:val="35"/>
        </w:numPr>
      </w:pPr>
      <w:r>
        <w:t>Guest editors are responsible for recruiting papers (this can include papers based directly on IEA submission but might also go beyond this pool as desired)</w:t>
      </w:r>
    </w:p>
    <w:p w14:paraId="5B7CB406" w14:textId="77777777" w:rsidR="00F46D9D" w:rsidRDefault="00E401C9">
      <w:pPr>
        <w:numPr>
          <w:ilvl w:val="0"/>
          <w:numId w:val="35"/>
        </w:numPr>
      </w:pPr>
      <w:r>
        <w:t xml:space="preserve">Support Guest Editors by advertising their special issues on congress </w:t>
      </w:r>
      <w:proofErr w:type="gramStart"/>
      <w:r>
        <w:t>web-sites</w:t>
      </w:r>
      <w:proofErr w:type="gramEnd"/>
      <w:r>
        <w:t xml:space="preserve"> and advertising materials (coordinate with communications)</w:t>
      </w:r>
    </w:p>
    <w:p w14:paraId="5A1337F3" w14:textId="77777777" w:rsidR="00F46D9D" w:rsidRDefault="00E401C9">
      <w:pPr>
        <w:numPr>
          <w:ilvl w:val="0"/>
          <w:numId w:val="35"/>
        </w:numPr>
      </w:pPr>
      <w:r>
        <w:t xml:space="preserve">Ask special guest editors to include mention of IEA and its relation to the SI in their editorial coverage for the special </w:t>
      </w:r>
      <w:proofErr w:type="gramStart"/>
      <w:r>
        <w:t>issue</w:t>
      </w:r>
      <w:proofErr w:type="gramEnd"/>
    </w:p>
    <w:p w14:paraId="2E564317" w14:textId="77777777" w:rsidR="00F46D9D" w:rsidRDefault="00E401C9">
      <w:pPr>
        <w:numPr>
          <w:ilvl w:val="0"/>
          <w:numId w:val="35"/>
        </w:numPr>
      </w:pPr>
      <w:r>
        <w:t>Responsibility for the guest issue should remain with the SI guest editors - not the congress organising committee.</w:t>
      </w:r>
    </w:p>
    <w:p w14:paraId="3E588CB7" w14:textId="77777777" w:rsidR="00F46D9D" w:rsidRDefault="00F46D9D">
      <w:pPr>
        <w:rPr>
          <w:b/>
        </w:rPr>
      </w:pPr>
    </w:p>
    <w:p w14:paraId="661B2DA2" w14:textId="77777777" w:rsidR="00F46D9D" w:rsidRDefault="00E401C9">
      <w:pPr>
        <w:pStyle w:val="Heading2"/>
      </w:pPr>
      <w:bookmarkStart w:id="26" w:name="_Toc164522669"/>
      <w:r>
        <w:t>CONGRESS PROCEEDINGS</w:t>
      </w:r>
      <w:bookmarkEnd w:id="26"/>
    </w:p>
    <w:p w14:paraId="3BB281EF" w14:textId="77777777" w:rsidR="00F46D9D" w:rsidRDefault="00E401C9">
      <w:r>
        <w:t xml:space="preserve">IEA2018 and IEA2021 used the same publisher which facilitated negotiations for proceedings publication. There was no fee to the congress or authors, but delegates only had free access to all proceedings (electronic version only) for a limited period (30 days following the congress). </w:t>
      </w:r>
    </w:p>
    <w:p w14:paraId="4A2F7EBF" w14:textId="77777777" w:rsidR="00F46D9D" w:rsidRDefault="00E401C9">
      <w:r>
        <w:t>There will be requests for free access following this window, but it is crucial to respect copyright agreements.</w:t>
      </w:r>
    </w:p>
    <w:p w14:paraId="1B1E45D2" w14:textId="77777777" w:rsidR="00F46D9D" w:rsidRDefault="00E401C9">
      <w:r>
        <w:t>Preparing the tables of contents and verifying the indices of each volume is a long and fastidious task.  Be prepared to devote many hours to this. Volunteers were very helpful.</w:t>
      </w:r>
    </w:p>
    <w:p w14:paraId="73695A5C" w14:textId="77777777" w:rsidR="00F46D9D" w:rsidRDefault="00E401C9">
      <w:r>
        <w:t xml:space="preserve">Volunteers were also required to ensure that each final submission (Proceedings chapter particularly and Extended abstract preferably) followed the required format.  This ensures the books look professional and help avoid delays.  Authors may not like making changes to their text; clear, complete, and concise professional communication is crucial. </w:t>
      </w:r>
    </w:p>
    <w:p w14:paraId="2BBC69CB" w14:textId="77777777" w:rsidR="00F46D9D" w:rsidRDefault="00E401C9">
      <w:r>
        <w:t xml:space="preserve">At IEA2021, we missed including several articles in earlier volumes and these were included in the final volume due to deadlines passed.  Check and double-check to avoid this problem! Once a volume has been approved for publication </w:t>
      </w:r>
      <w:r>
        <w:rPr>
          <w:i/>
          <w:u w:val="single"/>
        </w:rPr>
        <w:t>no</w:t>
      </w:r>
      <w:r>
        <w:rPr>
          <w:i/>
        </w:rPr>
        <w:t xml:space="preserve"> </w:t>
      </w:r>
      <w:r>
        <w:t>changes are possible.</w:t>
      </w:r>
    </w:p>
    <w:p w14:paraId="763359A6" w14:textId="77777777" w:rsidR="00F46D9D" w:rsidRDefault="00E401C9">
      <w:pPr>
        <w:numPr>
          <w:ilvl w:val="0"/>
          <w:numId w:val="4"/>
        </w:numPr>
        <w:rPr>
          <w:b/>
        </w:rPr>
      </w:pPr>
      <w:r>
        <w:t>IEA2021</w:t>
      </w:r>
      <w:r>
        <w:rPr>
          <w:b/>
        </w:rPr>
        <w:t xml:space="preserve"> </w:t>
      </w:r>
      <w:r>
        <w:t>had the policy that only authors who have PAID FEES will be included in the program. This requires a process (and person) to check fee payment against authorship is needed for both inclusion in proceedings and scheduling of papers.</w:t>
      </w:r>
    </w:p>
    <w:p w14:paraId="2B032B65" w14:textId="77777777" w:rsidR="00F46D9D" w:rsidRDefault="00F46D9D">
      <w:pPr>
        <w:rPr>
          <w:b/>
        </w:rPr>
      </w:pPr>
    </w:p>
    <w:p w14:paraId="33A47F5C" w14:textId="77777777" w:rsidR="00F46D9D" w:rsidRDefault="00E401C9">
      <w:r>
        <w:rPr>
          <w:b/>
        </w:rPr>
        <w:t>SPECIAL SESSIONS</w:t>
      </w:r>
    </w:p>
    <w:p w14:paraId="48B6B2B4" w14:textId="77777777" w:rsidR="00F46D9D" w:rsidRDefault="00E401C9">
      <w:pPr>
        <w:rPr>
          <w:b/>
        </w:rPr>
      </w:pPr>
      <w:r>
        <w:t xml:space="preserve">We required Special Sessions to have a Proceedings Chapter or an Extended Abstract. This was unexpected by some organisers.  It should be explicit and emphasised. </w:t>
      </w:r>
    </w:p>
    <w:p w14:paraId="2F69EC8D" w14:textId="43A74806" w:rsidR="00F46D9D" w:rsidRDefault="00E401C9" w:rsidP="006F7B7D">
      <w:r>
        <w:t xml:space="preserve">All participants in a special session must also be registered delegates. </w:t>
      </w:r>
      <w:bookmarkStart w:id="27" w:name="_yat2w55tcis7" w:colFirst="0" w:colLast="0"/>
      <w:bookmarkEnd w:id="27"/>
      <w:r>
        <w:br w:type="page"/>
      </w:r>
    </w:p>
    <w:p w14:paraId="0DA4B0D9" w14:textId="77777777" w:rsidR="00F46D9D" w:rsidRDefault="00E401C9">
      <w:pPr>
        <w:pStyle w:val="Heading1"/>
      </w:pPr>
      <w:bookmarkStart w:id="28" w:name="_Toc164522670"/>
      <w:r>
        <w:lastRenderedPageBreak/>
        <w:t>COMMUNICATIONS DESIGN</w:t>
      </w:r>
      <w:bookmarkEnd w:id="28"/>
    </w:p>
    <w:p w14:paraId="02211D39" w14:textId="77777777" w:rsidR="00F46D9D" w:rsidRDefault="00E401C9">
      <w:pPr>
        <w:pStyle w:val="Heading2"/>
      </w:pPr>
      <w:bookmarkStart w:id="29" w:name="_Toc164522671"/>
      <w:r>
        <w:t>COMMUNICATIONS</w:t>
      </w:r>
      <w:bookmarkEnd w:id="29"/>
    </w:p>
    <w:p w14:paraId="4B6AC383" w14:textId="77777777" w:rsidR="00F46D9D" w:rsidRDefault="00E401C9">
      <w:r>
        <w:t xml:space="preserve">There is a need for a dedicated communications person who can manage and coordinate communications.  Communicating key information at appropriate times is crucial for all categories of participant: organiser, track chair, session chair, author, </w:t>
      </w:r>
      <w:proofErr w:type="gramStart"/>
      <w:r>
        <w:t>presenter</w:t>
      </w:r>
      <w:proofErr w:type="gramEnd"/>
      <w:r>
        <w:t xml:space="preserve"> and delegate. The intent is to make sure the right messages reach the right audiences at the right time - without overloading anyone’s in-box.  Examples of key communications are included in the appendix.  A well organised communications plan will make it easier to manage the process with fewer last-minute and </w:t>
      </w:r>
      <w:proofErr w:type="gramStart"/>
      <w:r>
        <w:t>late night</w:t>
      </w:r>
      <w:proofErr w:type="gramEnd"/>
      <w:r>
        <w:t xml:space="preserve"> communications efforts on the part of the organising team.</w:t>
      </w:r>
    </w:p>
    <w:p w14:paraId="59DB4E16" w14:textId="77777777" w:rsidR="00F46D9D" w:rsidRDefault="00E401C9">
      <w:pPr>
        <w:pStyle w:val="Heading2"/>
      </w:pPr>
      <w:bookmarkStart w:id="30" w:name="_Toc164522672"/>
      <w:r>
        <w:t>CONGRESS ORGANISING COMMUNICATIONS</w:t>
      </w:r>
      <w:bookmarkEnd w:id="30"/>
    </w:p>
    <w:p w14:paraId="4D4F7623" w14:textId="77777777" w:rsidR="00F46D9D" w:rsidRDefault="00E401C9">
      <w:pPr>
        <w:numPr>
          <w:ilvl w:val="0"/>
          <w:numId w:val="1"/>
        </w:numPr>
      </w:pPr>
      <w:r>
        <w:t xml:space="preserve">Plan your communications according to the congress schedule (see also </w:t>
      </w:r>
      <w:r>
        <w:rPr>
          <w:i/>
        </w:rPr>
        <w:t xml:space="preserve">Setting timelines </w:t>
      </w:r>
      <w:r>
        <w:t xml:space="preserve">section below) so that participants know what to do when. </w:t>
      </w:r>
    </w:p>
    <w:p w14:paraId="7C73F5E0" w14:textId="77777777" w:rsidR="00F46D9D" w:rsidRDefault="00E401C9">
      <w:pPr>
        <w:numPr>
          <w:ilvl w:val="1"/>
          <w:numId w:val="1"/>
        </w:numPr>
      </w:pPr>
      <w:r>
        <w:t>Schedule communications for BEFORE each deadline</w:t>
      </w:r>
    </w:p>
    <w:p w14:paraId="07AC986D" w14:textId="77777777" w:rsidR="00F46D9D" w:rsidRDefault="00E401C9">
      <w:pPr>
        <w:numPr>
          <w:ilvl w:val="1"/>
          <w:numId w:val="1"/>
        </w:numPr>
      </w:pPr>
      <w:r>
        <w:t>Schedule communications in the run-up to congress (the week before)</w:t>
      </w:r>
    </w:p>
    <w:p w14:paraId="03603F6E" w14:textId="77777777" w:rsidR="00F46D9D" w:rsidRDefault="00E401C9">
      <w:pPr>
        <w:numPr>
          <w:ilvl w:val="1"/>
          <w:numId w:val="1"/>
        </w:numPr>
      </w:pPr>
      <w:r>
        <w:t>Schedule communications for DURING the congress (see below)</w:t>
      </w:r>
    </w:p>
    <w:p w14:paraId="1E6E0A6C" w14:textId="77777777" w:rsidR="00F46D9D" w:rsidRDefault="00E401C9">
      <w:pPr>
        <w:numPr>
          <w:ilvl w:val="1"/>
          <w:numId w:val="1"/>
        </w:numPr>
      </w:pPr>
      <w:r>
        <w:t xml:space="preserve">Consider multiple messages and their sequence for key deadlines. For example: </w:t>
      </w:r>
    </w:p>
    <w:p w14:paraId="7E929232" w14:textId="77777777" w:rsidR="00F46D9D" w:rsidRDefault="00E401C9">
      <w:pPr>
        <w:numPr>
          <w:ilvl w:val="2"/>
          <w:numId w:val="1"/>
        </w:numPr>
      </w:pPr>
      <w:r>
        <w:t>Submission due dates might have multiple messages.</w:t>
      </w:r>
    </w:p>
    <w:p w14:paraId="57FF7482" w14:textId="77777777" w:rsidR="00F46D9D" w:rsidRDefault="00E401C9">
      <w:pPr>
        <w:numPr>
          <w:ilvl w:val="2"/>
          <w:numId w:val="1"/>
        </w:numPr>
      </w:pPr>
      <w:r>
        <w:t xml:space="preserve">A key Sci-Com meeting might have an initial invitation and a </w:t>
      </w:r>
      <w:proofErr w:type="gramStart"/>
      <w:r>
        <w:t>reminder</w:t>
      </w:r>
      <w:proofErr w:type="gramEnd"/>
    </w:p>
    <w:p w14:paraId="7E25923D" w14:textId="77777777" w:rsidR="00F46D9D" w:rsidRDefault="00E401C9">
      <w:pPr>
        <w:numPr>
          <w:ilvl w:val="0"/>
          <w:numId w:val="1"/>
        </w:numPr>
      </w:pPr>
      <w:r>
        <w:t xml:space="preserve">Plan for both direct communications and those via the virtual congress </w:t>
      </w:r>
      <w:proofErr w:type="gramStart"/>
      <w:r>
        <w:t>platform</w:t>
      </w:r>
      <w:proofErr w:type="gramEnd"/>
    </w:p>
    <w:p w14:paraId="02682766" w14:textId="77777777" w:rsidR="00F46D9D" w:rsidRDefault="00E401C9">
      <w:pPr>
        <w:numPr>
          <w:ilvl w:val="0"/>
          <w:numId w:val="1"/>
        </w:numPr>
      </w:pPr>
      <w:r>
        <w:t xml:space="preserve">Plan communications across platforms and across sub-groups in the </w:t>
      </w:r>
      <w:proofErr w:type="gramStart"/>
      <w:r>
        <w:t>discipline</w:t>
      </w:r>
      <w:proofErr w:type="gramEnd"/>
    </w:p>
    <w:p w14:paraId="70BC23A2" w14:textId="77777777" w:rsidR="00F46D9D" w:rsidRDefault="00E401C9">
      <w:pPr>
        <w:numPr>
          <w:ilvl w:val="1"/>
          <w:numId w:val="1"/>
        </w:numPr>
      </w:pPr>
      <w:r>
        <w:t>Your Sci-Com and Scientific Track Managers can help push these.</w:t>
      </w:r>
    </w:p>
    <w:p w14:paraId="7CAFE4CD" w14:textId="77777777" w:rsidR="00F46D9D" w:rsidRDefault="00E401C9">
      <w:pPr>
        <w:numPr>
          <w:ilvl w:val="0"/>
          <w:numId w:val="1"/>
        </w:numPr>
      </w:pPr>
      <w:r>
        <w:t xml:space="preserve"> Develop a communications plan for each audience type - What are the key audiences? </w:t>
      </w:r>
    </w:p>
    <w:p w14:paraId="02E9936C" w14:textId="77777777" w:rsidR="00F46D9D" w:rsidRDefault="00E401C9">
      <w:pPr>
        <w:numPr>
          <w:ilvl w:val="1"/>
          <w:numId w:val="1"/>
        </w:numPr>
      </w:pPr>
      <w:r>
        <w:t>Researchers</w:t>
      </w:r>
    </w:p>
    <w:p w14:paraId="55C94EF4" w14:textId="77777777" w:rsidR="00F46D9D" w:rsidRDefault="00E401C9">
      <w:pPr>
        <w:numPr>
          <w:ilvl w:val="1"/>
          <w:numId w:val="1"/>
        </w:numPr>
      </w:pPr>
      <w:r>
        <w:t xml:space="preserve">Practitioners </w:t>
      </w:r>
    </w:p>
    <w:p w14:paraId="26E6D3BE" w14:textId="77777777" w:rsidR="00F46D9D" w:rsidRDefault="00E401C9">
      <w:pPr>
        <w:numPr>
          <w:ilvl w:val="1"/>
          <w:numId w:val="1"/>
        </w:numPr>
      </w:pPr>
      <w:r>
        <w:t>Companies</w:t>
      </w:r>
    </w:p>
    <w:p w14:paraId="0055D620" w14:textId="77777777" w:rsidR="00F46D9D" w:rsidRDefault="00E401C9">
      <w:pPr>
        <w:numPr>
          <w:ilvl w:val="1"/>
          <w:numId w:val="1"/>
        </w:numPr>
      </w:pPr>
      <w:r>
        <w:t>Other professions</w:t>
      </w:r>
    </w:p>
    <w:p w14:paraId="780442A4" w14:textId="77777777" w:rsidR="00F46D9D" w:rsidRDefault="00E401C9">
      <w:pPr>
        <w:numPr>
          <w:ilvl w:val="0"/>
          <w:numId w:val="1"/>
        </w:numPr>
      </w:pPr>
      <w:r>
        <w:t>Key Communications tasks include a focus on:</w:t>
      </w:r>
    </w:p>
    <w:p w14:paraId="567D968C" w14:textId="77777777" w:rsidR="00F46D9D" w:rsidRDefault="00E401C9">
      <w:pPr>
        <w:numPr>
          <w:ilvl w:val="1"/>
          <w:numId w:val="1"/>
        </w:numPr>
      </w:pPr>
      <w:r>
        <w:t>Paper and special session recruitment</w:t>
      </w:r>
    </w:p>
    <w:p w14:paraId="2B056296" w14:textId="77777777" w:rsidR="00F46D9D" w:rsidRDefault="00E401C9">
      <w:pPr>
        <w:numPr>
          <w:ilvl w:val="1"/>
          <w:numId w:val="1"/>
        </w:numPr>
      </w:pPr>
      <w:r>
        <w:t>Submission process</w:t>
      </w:r>
    </w:p>
    <w:p w14:paraId="08A3D349" w14:textId="77777777" w:rsidR="00F46D9D" w:rsidRDefault="00E401C9">
      <w:pPr>
        <w:numPr>
          <w:ilvl w:val="1"/>
          <w:numId w:val="1"/>
        </w:numPr>
      </w:pPr>
      <w:r>
        <w:t xml:space="preserve">Review </w:t>
      </w:r>
      <w:proofErr w:type="gramStart"/>
      <w:r>
        <w:t>process</w:t>
      </w:r>
      <w:proofErr w:type="gramEnd"/>
    </w:p>
    <w:p w14:paraId="0FED533E" w14:textId="77777777" w:rsidR="00F46D9D" w:rsidRDefault="00E401C9">
      <w:pPr>
        <w:numPr>
          <w:ilvl w:val="1"/>
          <w:numId w:val="1"/>
        </w:numPr>
      </w:pPr>
      <w:r>
        <w:t xml:space="preserve">congress </w:t>
      </w:r>
      <w:proofErr w:type="gramStart"/>
      <w:r>
        <w:t>promotions</w:t>
      </w:r>
      <w:proofErr w:type="gramEnd"/>
    </w:p>
    <w:p w14:paraId="1E9F1C16" w14:textId="77777777" w:rsidR="00F46D9D" w:rsidRDefault="00E401C9">
      <w:pPr>
        <w:numPr>
          <w:ilvl w:val="1"/>
          <w:numId w:val="1"/>
        </w:numPr>
      </w:pPr>
      <w:r>
        <w:t>Promoting associated special issues in journals</w:t>
      </w:r>
    </w:p>
    <w:p w14:paraId="5905320F" w14:textId="77777777" w:rsidR="00F46D9D" w:rsidRDefault="00E401C9">
      <w:pPr>
        <w:numPr>
          <w:ilvl w:val="1"/>
          <w:numId w:val="1"/>
        </w:numPr>
      </w:pPr>
      <w:r>
        <w:t>Practical information to delegates (pre congress &amp; Daily updates)</w:t>
      </w:r>
    </w:p>
    <w:p w14:paraId="375E60E3" w14:textId="77777777" w:rsidR="00F46D9D" w:rsidRDefault="00E401C9">
      <w:pPr>
        <w:numPr>
          <w:ilvl w:val="1"/>
          <w:numId w:val="1"/>
        </w:numPr>
      </w:pPr>
      <w:r>
        <w:t xml:space="preserve">Identify and exploit appropriate communications channels (social media, direct messaging, messaging through the TCs etc.) to advertise the </w:t>
      </w:r>
      <w:proofErr w:type="gramStart"/>
      <w:r>
        <w:t>congress</w:t>
      </w:r>
      <w:proofErr w:type="gramEnd"/>
    </w:p>
    <w:p w14:paraId="3AB7AC79" w14:textId="77777777" w:rsidR="00F46D9D" w:rsidRDefault="00F46D9D"/>
    <w:p w14:paraId="336066CA" w14:textId="77777777" w:rsidR="00F46D9D" w:rsidRDefault="00E401C9">
      <w:pPr>
        <w:rPr>
          <w:b/>
        </w:rPr>
      </w:pPr>
      <w:r>
        <w:rPr>
          <w:b/>
        </w:rPr>
        <w:t xml:space="preserve">COMMUNICATIONS FOR PRESENTING AUTHORS </w:t>
      </w:r>
    </w:p>
    <w:p w14:paraId="14541C24" w14:textId="77777777" w:rsidR="00F46D9D" w:rsidRDefault="00E401C9">
      <w:r>
        <w:t xml:space="preserve">Clear communications of routines and procedures for presenters is needed.  This can include a ‘how to’ 1-page guide or short video providing guidance and advice to presenters.  Consider </w:t>
      </w:r>
      <w:r>
        <w:lastRenderedPageBreak/>
        <w:t xml:space="preserve">setting up supports such as mentors who can provide advice and guidance for presenters - particularly for the less experienced.   </w:t>
      </w:r>
    </w:p>
    <w:p w14:paraId="79C852DD" w14:textId="77777777" w:rsidR="00F46D9D" w:rsidRDefault="00E401C9">
      <w:pPr>
        <w:numPr>
          <w:ilvl w:val="0"/>
          <w:numId w:val="7"/>
        </w:numPr>
      </w:pPr>
      <w:r>
        <w:t xml:space="preserve">Lack of clarity for presenters will lead to confusion and require extra work to sort out these ‘special </w:t>
      </w:r>
      <w:proofErr w:type="gramStart"/>
      <w:r>
        <w:t>cases’</w:t>
      </w:r>
      <w:proofErr w:type="gramEnd"/>
    </w:p>
    <w:p w14:paraId="151FD48F" w14:textId="77777777" w:rsidR="00F46D9D" w:rsidRDefault="00E401C9">
      <w:r>
        <w:t>When presenting with virtual elements, presenters may pre-record their presentation.  At IEA2021, many presenters did not complete their pre-recording in time for our virtual event platform (VEP) deadline; even keeping the submissions open for 8 days beyond the deadline we got many requests for late uploads! Furthermore, when presenting virtually at IEA2021, each presenter was sent a special link for their presentation session (by the Virtual Event Platform). Many authors lost their personalised link to their presentation session, creating unnecessary administrative communications.  A better system is required!</w:t>
      </w:r>
    </w:p>
    <w:p w14:paraId="012A3790" w14:textId="77777777" w:rsidR="00F46D9D" w:rsidRDefault="00E401C9">
      <w:pPr>
        <w:pStyle w:val="Heading2"/>
      </w:pPr>
      <w:bookmarkStart w:id="31" w:name="_Toc164522673"/>
      <w:r>
        <w:t>COMMUNICATION FOR SESSION CHAIRS</w:t>
      </w:r>
      <w:bookmarkEnd w:id="31"/>
    </w:p>
    <w:p w14:paraId="4BA238F9" w14:textId="77777777" w:rsidR="00F46D9D" w:rsidRDefault="00E401C9">
      <w:r>
        <w:t>Session chairs appreciate specific instructions for the session protocols.  At IEA2021, we provided general instructions and (mid-congress) established a more detailed script that was appreciated by the chairs (See example in the appendix).  This is particularly helpful for less experienced session chairs or those with English as a second language.   Tips include:</w:t>
      </w:r>
    </w:p>
    <w:p w14:paraId="29708200" w14:textId="77777777" w:rsidR="00F46D9D" w:rsidRDefault="00E401C9">
      <w:pPr>
        <w:numPr>
          <w:ilvl w:val="0"/>
          <w:numId w:val="37"/>
        </w:numPr>
      </w:pPr>
      <w:r>
        <w:t xml:space="preserve">Instructions for chairs might be different between virtual and in-person sessions - consider each of these separately and in </w:t>
      </w:r>
      <w:proofErr w:type="gramStart"/>
      <w:r>
        <w:t>detail</w:t>
      </w:r>
      <w:proofErr w:type="gramEnd"/>
    </w:p>
    <w:p w14:paraId="5C37FB43" w14:textId="77777777" w:rsidR="00F46D9D" w:rsidRDefault="00E401C9">
      <w:pPr>
        <w:numPr>
          <w:ilvl w:val="1"/>
          <w:numId w:val="37"/>
        </w:numPr>
      </w:pPr>
      <w:r>
        <w:t>How and when are questions to be permitted and encouraged?</w:t>
      </w:r>
    </w:p>
    <w:p w14:paraId="6AAF1B32" w14:textId="77777777" w:rsidR="00F46D9D" w:rsidRDefault="00E401C9">
      <w:pPr>
        <w:numPr>
          <w:ilvl w:val="1"/>
          <w:numId w:val="37"/>
        </w:numPr>
      </w:pPr>
      <w:r>
        <w:t>How will delegates know the best approach to engaging with authors?</w:t>
      </w:r>
    </w:p>
    <w:p w14:paraId="5AB32F8B" w14:textId="77777777" w:rsidR="00F46D9D" w:rsidRDefault="00E401C9">
      <w:pPr>
        <w:numPr>
          <w:ilvl w:val="1"/>
          <w:numId w:val="37"/>
        </w:numPr>
      </w:pPr>
      <w:r>
        <w:t>Engagement mode:  Will remote delegates have video access?  Voice access?  Keyboard access?</w:t>
      </w:r>
    </w:p>
    <w:p w14:paraId="2733D44B" w14:textId="77777777" w:rsidR="00F46D9D" w:rsidRDefault="00E401C9">
      <w:pPr>
        <w:numPr>
          <w:ilvl w:val="1"/>
          <w:numId w:val="37"/>
        </w:numPr>
      </w:pPr>
      <w:r>
        <w:t>Will special sessions (e.g. panel discussions) be configured in the same way as core content sessions?</w:t>
      </w:r>
    </w:p>
    <w:p w14:paraId="0A641133" w14:textId="77777777" w:rsidR="00F46D9D" w:rsidRDefault="00E401C9">
      <w:pPr>
        <w:numPr>
          <w:ilvl w:val="0"/>
          <w:numId w:val="37"/>
        </w:numPr>
      </w:pPr>
      <w:r>
        <w:t>Create a simple 1-page instruction guide for chairs.</w:t>
      </w:r>
    </w:p>
    <w:p w14:paraId="3BF47DBC" w14:textId="77777777" w:rsidR="00F46D9D" w:rsidRDefault="00E401C9">
      <w:pPr>
        <w:numPr>
          <w:ilvl w:val="0"/>
          <w:numId w:val="37"/>
        </w:numPr>
      </w:pPr>
      <w:r>
        <w:t>A specific script will</w:t>
      </w:r>
      <w:proofErr w:type="gramStart"/>
      <w:r>
        <w:t>, in particular, help</w:t>
      </w:r>
      <w:proofErr w:type="gramEnd"/>
      <w:r>
        <w:t xml:space="preserve"> non-native speakers in their role as session chairs.</w:t>
      </w:r>
    </w:p>
    <w:p w14:paraId="2D887595" w14:textId="77777777" w:rsidR="00F46D9D" w:rsidRDefault="00E401C9">
      <w:pPr>
        <w:numPr>
          <w:ilvl w:val="0"/>
          <w:numId w:val="37"/>
        </w:numPr>
      </w:pPr>
      <w:r>
        <w:t xml:space="preserve">Involve session chair in planning of the session (e.g. whether Q&amp;A will occur after all presentations or immediately after each </w:t>
      </w:r>
      <w:proofErr w:type="gramStart"/>
      <w:r>
        <w:t>presentation;</w:t>
      </w:r>
      <w:proofErr w:type="gramEnd"/>
      <w:r>
        <w:t xml:space="preserve"> whether individual introduction of all presenters will occur with video ON or just text, etc.).</w:t>
      </w:r>
    </w:p>
    <w:p w14:paraId="67139843" w14:textId="77777777" w:rsidR="00F46D9D" w:rsidRDefault="00E401C9">
      <w:pPr>
        <w:numPr>
          <w:ilvl w:val="1"/>
          <w:numId w:val="37"/>
        </w:numPr>
      </w:pPr>
      <w:r>
        <w:t>This protocol may change for in-person and virtual events.</w:t>
      </w:r>
    </w:p>
    <w:p w14:paraId="75C538F3" w14:textId="77777777" w:rsidR="00F46D9D" w:rsidRDefault="00E401C9">
      <w:pPr>
        <w:numPr>
          <w:ilvl w:val="0"/>
          <w:numId w:val="37"/>
        </w:numPr>
      </w:pPr>
      <w:r>
        <w:t>Consider making a short video of advice for chairs that can be viewed anytime (rather than having to host a meeting with people across the globe).</w:t>
      </w:r>
    </w:p>
    <w:p w14:paraId="2A26B0B9" w14:textId="77777777" w:rsidR="00F46D9D" w:rsidRDefault="00E401C9">
      <w:pPr>
        <w:pStyle w:val="Heading2"/>
      </w:pPr>
      <w:bookmarkStart w:id="32" w:name="_Toc164522674"/>
      <w:r>
        <w:t>IN-CONGRESS COMMUNICATIONS TO DELEGATES</w:t>
      </w:r>
      <w:bookmarkEnd w:id="32"/>
    </w:p>
    <w:p w14:paraId="29567928" w14:textId="77777777" w:rsidR="00F46D9D" w:rsidRDefault="00E401C9">
      <w:r>
        <w:t>Attendees appreciate advance communications on what to expect at the congress.  This is also important in hybrid formats where the technology platforms may require some practice to use.  Tips here include:</w:t>
      </w:r>
    </w:p>
    <w:p w14:paraId="7572C619" w14:textId="77777777" w:rsidR="00F46D9D" w:rsidRDefault="00E401C9">
      <w:pPr>
        <w:numPr>
          <w:ilvl w:val="0"/>
          <w:numId w:val="13"/>
        </w:numPr>
      </w:pPr>
      <w:r>
        <w:t xml:space="preserve">Provide early instructions for attendees to get </w:t>
      </w:r>
      <w:proofErr w:type="gramStart"/>
      <w:r>
        <w:t>oriented</w:t>
      </w:r>
      <w:proofErr w:type="gramEnd"/>
    </w:p>
    <w:p w14:paraId="4F26B3BA" w14:textId="77777777" w:rsidR="00F46D9D" w:rsidRDefault="00E401C9">
      <w:pPr>
        <w:numPr>
          <w:ilvl w:val="1"/>
          <w:numId w:val="13"/>
        </w:numPr>
      </w:pPr>
      <w:r>
        <w:t xml:space="preserve">Set up </w:t>
      </w:r>
      <w:proofErr w:type="gramStart"/>
      <w:r>
        <w:t>profiles</w:t>
      </w:r>
      <w:proofErr w:type="gramEnd"/>
    </w:p>
    <w:p w14:paraId="1AC9D026" w14:textId="77777777" w:rsidR="00F46D9D" w:rsidRDefault="00E401C9">
      <w:pPr>
        <w:numPr>
          <w:ilvl w:val="1"/>
          <w:numId w:val="13"/>
        </w:numPr>
      </w:pPr>
      <w:r>
        <w:t xml:space="preserve">How to videos on using the technology platforms or </w:t>
      </w:r>
      <w:proofErr w:type="gramStart"/>
      <w:r>
        <w:t>venue</w:t>
      </w:r>
      <w:proofErr w:type="gramEnd"/>
    </w:p>
    <w:p w14:paraId="4B42F2A8" w14:textId="77777777" w:rsidR="00F46D9D" w:rsidRDefault="00E401C9">
      <w:pPr>
        <w:numPr>
          <w:ilvl w:val="1"/>
          <w:numId w:val="13"/>
        </w:numPr>
      </w:pPr>
      <w:r>
        <w:t>Links to proceedings</w:t>
      </w:r>
    </w:p>
    <w:p w14:paraId="6264015A" w14:textId="77777777" w:rsidR="00F46D9D" w:rsidRDefault="00E401C9">
      <w:pPr>
        <w:numPr>
          <w:ilvl w:val="1"/>
          <w:numId w:val="13"/>
        </w:numPr>
      </w:pPr>
      <w:r>
        <w:lastRenderedPageBreak/>
        <w:t>Introduction to the platforms</w:t>
      </w:r>
    </w:p>
    <w:p w14:paraId="3194D03C" w14:textId="77777777" w:rsidR="00F46D9D" w:rsidRDefault="00E401C9">
      <w:pPr>
        <w:numPr>
          <w:ilvl w:val="1"/>
          <w:numId w:val="13"/>
        </w:numPr>
      </w:pPr>
      <w:r>
        <w:t xml:space="preserve">Having the video-chat platform open the afternoon for orientation and informal meet-and-greet before opening was beneficial to all who </w:t>
      </w:r>
      <w:proofErr w:type="gramStart"/>
      <w:r>
        <w:t>attended</w:t>
      </w:r>
      <w:proofErr w:type="gramEnd"/>
      <w:r>
        <w:t xml:space="preserve"> </w:t>
      </w:r>
    </w:p>
    <w:p w14:paraId="35054EE9" w14:textId="77777777" w:rsidR="00F46D9D" w:rsidRDefault="00E401C9">
      <w:pPr>
        <w:numPr>
          <w:ilvl w:val="2"/>
          <w:numId w:val="13"/>
        </w:numPr>
      </w:pPr>
      <w:r>
        <w:t xml:space="preserve">This was a </w:t>
      </w:r>
      <w:proofErr w:type="gramStart"/>
      <w:r>
        <w:t>last minute</w:t>
      </w:r>
      <w:proofErr w:type="gramEnd"/>
      <w:r>
        <w:t xml:space="preserve"> addition at IEA2021.  Earlier advertising would likely have resulted in greater uptake.</w:t>
      </w:r>
    </w:p>
    <w:p w14:paraId="27B11491" w14:textId="77777777" w:rsidR="00F46D9D" w:rsidRDefault="00E401C9">
      <w:pPr>
        <w:numPr>
          <w:ilvl w:val="1"/>
          <w:numId w:val="13"/>
        </w:numPr>
      </w:pPr>
      <w:r>
        <w:t>Advertise available support resources - sometimes delegates were unaware of the resources that were available to them and so missed out.</w:t>
      </w:r>
    </w:p>
    <w:p w14:paraId="4F6EC2EF" w14:textId="77777777" w:rsidR="00F46D9D" w:rsidRDefault="00E401C9">
      <w:pPr>
        <w:numPr>
          <w:ilvl w:val="0"/>
          <w:numId w:val="13"/>
        </w:numPr>
      </w:pPr>
      <w:r>
        <w:t xml:space="preserve">Plan out ‘Daily Blasts’ that go to all participants on each day of the </w:t>
      </w:r>
      <w:proofErr w:type="gramStart"/>
      <w:r>
        <w:t>congress</w:t>
      </w:r>
      <w:proofErr w:type="gramEnd"/>
    </w:p>
    <w:p w14:paraId="673936DE" w14:textId="77777777" w:rsidR="00F46D9D" w:rsidRDefault="00E401C9">
      <w:pPr>
        <w:numPr>
          <w:ilvl w:val="1"/>
          <w:numId w:val="13"/>
        </w:numPr>
      </w:pPr>
      <w:r>
        <w:t>Daily highlights</w:t>
      </w:r>
    </w:p>
    <w:p w14:paraId="18FAE002" w14:textId="77777777" w:rsidR="00F46D9D" w:rsidRDefault="00E401C9">
      <w:pPr>
        <w:numPr>
          <w:ilvl w:val="1"/>
          <w:numId w:val="13"/>
        </w:numPr>
      </w:pPr>
      <w:r>
        <w:t>Reminders of key information like login procedures</w:t>
      </w:r>
    </w:p>
    <w:p w14:paraId="6B705BC7" w14:textId="77777777" w:rsidR="00F46D9D" w:rsidRDefault="00E401C9">
      <w:pPr>
        <w:numPr>
          <w:ilvl w:val="1"/>
          <w:numId w:val="13"/>
        </w:numPr>
      </w:pPr>
      <w:r>
        <w:t xml:space="preserve">Advance notice of the next </w:t>
      </w:r>
      <w:proofErr w:type="spellStart"/>
      <w:r>
        <w:t>days</w:t>
      </w:r>
      <w:proofErr w:type="spellEnd"/>
      <w:r>
        <w:t xml:space="preserve"> activities</w:t>
      </w:r>
    </w:p>
    <w:p w14:paraId="507DE431" w14:textId="77777777" w:rsidR="00F46D9D" w:rsidRDefault="00E401C9">
      <w:pPr>
        <w:numPr>
          <w:ilvl w:val="1"/>
          <w:numId w:val="13"/>
        </w:numPr>
      </w:pPr>
      <w:r>
        <w:t>Links to ‘how to’ videos for presenters and platform use</w:t>
      </w:r>
    </w:p>
    <w:p w14:paraId="08A8123B" w14:textId="77777777" w:rsidR="00F46D9D" w:rsidRDefault="00E401C9">
      <w:pPr>
        <w:numPr>
          <w:ilvl w:val="1"/>
          <w:numId w:val="13"/>
        </w:numPr>
      </w:pPr>
      <w:r>
        <w:t>Links to the Delegate Handbook</w:t>
      </w:r>
    </w:p>
    <w:p w14:paraId="32D02086" w14:textId="77777777" w:rsidR="00F46D9D" w:rsidRDefault="00E401C9">
      <w:pPr>
        <w:numPr>
          <w:ilvl w:val="0"/>
          <w:numId w:val="13"/>
        </w:numPr>
      </w:pPr>
      <w:r>
        <w:t xml:space="preserve">Establish a virtual and in-person real-time Help Desk to support delegates as </w:t>
      </w:r>
      <w:proofErr w:type="gramStart"/>
      <w:r>
        <w:t>needed</w:t>
      </w:r>
      <w:proofErr w:type="gramEnd"/>
    </w:p>
    <w:p w14:paraId="757C8C45" w14:textId="77777777" w:rsidR="00F46D9D" w:rsidRDefault="00E401C9">
      <w:pPr>
        <w:pStyle w:val="Heading2"/>
      </w:pPr>
      <w:bookmarkStart w:id="33" w:name="_Toc164522675"/>
      <w:r>
        <w:t>CONSIDERATIONS FOR VIRTUAL PRESENTATIONS</w:t>
      </w:r>
      <w:bookmarkEnd w:id="33"/>
    </w:p>
    <w:p w14:paraId="461E19DE" w14:textId="77777777" w:rsidR="00F46D9D" w:rsidRDefault="00E401C9">
      <w:r>
        <w:t xml:space="preserve">Virtual presentations have both strengths and limitations. </w:t>
      </w:r>
    </w:p>
    <w:p w14:paraId="0BD33B95" w14:textId="77777777" w:rsidR="00F46D9D" w:rsidRDefault="00E401C9">
      <w:pPr>
        <w:numPr>
          <w:ilvl w:val="0"/>
          <w:numId w:val="2"/>
        </w:numPr>
      </w:pPr>
      <w:r>
        <w:t>Pre-recorded communications alleviate connection problems BUT require communicating the recording to the system provider when they require it.</w:t>
      </w:r>
    </w:p>
    <w:p w14:paraId="41A1861D" w14:textId="77777777" w:rsidR="00F46D9D" w:rsidRDefault="00E401C9">
      <w:pPr>
        <w:numPr>
          <w:ilvl w:val="1"/>
          <w:numId w:val="2"/>
        </w:numPr>
      </w:pPr>
      <w:r>
        <w:t>At IEA2021 this was several weeks in advance of the congress</w:t>
      </w:r>
    </w:p>
    <w:p w14:paraId="6CA2EF35" w14:textId="77777777" w:rsidR="00F46D9D" w:rsidRDefault="00E401C9">
      <w:pPr>
        <w:numPr>
          <w:ilvl w:val="1"/>
          <w:numId w:val="2"/>
        </w:numPr>
      </w:pPr>
      <w:r>
        <w:t xml:space="preserve">Pre-recording with support of the system provider staff worked very well. </w:t>
      </w:r>
    </w:p>
    <w:p w14:paraId="41BFBAF1" w14:textId="77777777" w:rsidR="00F46D9D" w:rsidRDefault="00E401C9">
      <w:pPr>
        <w:numPr>
          <w:ilvl w:val="2"/>
          <w:numId w:val="2"/>
        </w:numPr>
      </w:pPr>
      <w:r>
        <w:t xml:space="preserve">Quality is assured at the time of recording including sound volume, sound quality, appropriate field of view of the author, and good </w:t>
      </w:r>
      <w:proofErr w:type="gramStart"/>
      <w:r>
        <w:t>lighting</w:t>
      </w:r>
      <w:proofErr w:type="gramEnd"/>
    </w:p>
    <w:p w14:paraId="73737E99" w14:textId="77777777" w:rsidR="00F46D9D" w:rsidRDefault="00E401C9">
      <w:pPr>
        <w:numPr>
          <w:ilvl w:val="1"/>
          <w:numId w:val="2"/>
        </w:numPr>
      </w:pPr>
      <w:r>
        <w:t xml:space="preserve">Presenters will need instructions advice on recording a presentation - particularly less experienced </w:t>
      </w:r>
      <w:proofErr w:type="gramStart"/>
      <w:r>
        <w:t>presenters</w:t>
      </w:r>
      <w:proofErr w:type="gramEnd"/>
      <w:r>
        <w:tab/>
      </w:r>
    </w:p>
    <w:p w14:paraId="30CCA5A0" w14:textId="77777777" w:rsidR="00F46D9D" w:rsidRDefault="00E401C9">
      <w:pPr>
        <w:numPr>
          <w:ilvl w:val="2"/>
          <w:numId w:val="2"/>
        </w:numPr>
      </w:pPr>
      <w:r>
        <w:t>Create a how to page to communicate needs and expectations.</w:t>
      </w:r>
    </w:p>
    <w:p w14:paraId="35FAB049" w14:textId="77777777" w:rsidR="00F46D9D" w:rsidRDefault="00E401C9">
      <w:pPr>
        <w:numPr>
          <w:ilvl w:val="2"/>
          <w:numId w:val="2"/>
        </w:numPr>
      </w:pPr>
      <w:r>
        <w:t xml:space="preserve">Consider having a contact as coach &amp; mentor </w:t>
      </w:r>
      <w:proofErr w:type="gramStart"/>
      <w:r>
        <w:t>available</w:t>
      </w:r>
      <w:proofErr w:type="gramEnd"/>
    </w:p>
    <w:p w14:paraId="6D49AD18" w14:textId="77777777" w:rsidR="00F46D9D" w:rsidRDefault="00E401C9">
      <w:pPr>
        <w:numPr>
          <w:ilvl w:val="0"/>
          <w:numId w:val="2"/>
        </w:numPr>
      </w:pPr>
      <w:r>
        <w:t xml:space="preserve">Virtual presentations open the door for simultaneous communication via CHAT functions during the presentation playback.  </w:t>
      </w:r>
    </w:p>
    <w:p w14:paraId="3E8263FC" w14:textId="77777777" w:rsidR="00F46D9D" w:rsidRDefault="00E401C9">
      <w:pPr>
        <w:numPr>
          <w:ilvl w:val="1"/>
          <w:numId w:val="2"/>
        </w:numPr>
      </w:pPr>
      <w:r>
        <w:t xml:space="preserve">Questions &amp; clarifications could be handled by authors during the </w:t>
      </w:r>
      <w:proofErr w:type="gramStart"/>
      <w:r>
        <w:t>presentation</w:t>
      </w:r>
      <w:proofErr w:type="gramEnd"/>
    </w:p>
    <w:p w14:paraId="2B42948A" w14:textId="77777777" w:rsidR="00F46D9D" w:rsidRDefault="00E401C9">
      <w:pPr>
        <w:numPr>
          <w:ilvl w:val="1"/>
          <w:numId w:val="2"/>
        </w:numPr>
      </w:pPr>
      <w:r>
        <w:t xml:space="preserve">This represents a new form of congress </w:t>
      </w:r>
      <w:proofErr w:type="gramStart"/>
      <w:r>
        <w:t>communication</w:t>
      </w:r>
      <w:proofErr w:type="gramEnd"/>
      <w:r>
        <w:t xml:space="preserve"> </w:t>
      </w:r>
    </w:p>
    <w:p w14:paraId="34492B61" w14:textId="77777777" w:rsidR="00F46D9D" w:rsidRDefault="00E401C9">
      <w:pPr>
        <w:numPr>
          <w:ilvl w:val="1"/>
          <w:numId w:val="2"/>
        </w:numPr>
      </w:pPr>
      <w:r>
        <w:t xml:space="preserve">Some may like </w:t>
      </w:r>
      <w:proofErr w:type="gramStart"/>
      <w:r>
        <w:t>this others</w:t>
      </w:r>
      <w:proofErr w:type="gramEnd"/>
      <w:r>
        <w:t xml:space="preserve"> might want to opt out of the chat</w:t>
      </w:r>
    </w:p>
    <w:p w14:paraId="7611F962" w14:textId="77777777" w:rsidR="00F46D9D" w:rsidRDefault="00F46D9D"/>
    <w:p w14:paraId="2A9919F1" w14:textId="77777777" w:rsidR="00F46D9D" w:rsidRDefault="00E401C9">
      <w:r>
        <w:t>While it is tempting to think other members of the congress executive can handle communications, having a dedicated communications lead can help with material creation and communication coordination that can yield better results. A full set of communications documents from IEA2021 are available in the IEA2021 report to help accelerate the communications planning process.</w:t>
      </w:r>
    </w:p>
    <w:p w14:paraId="4E84F769" w14:textId="77777777" w:rsidR="00F46D9D" w:rsidRDefault="00F46D9D"/>
    <w:p w14:paraId="5E144E36" w14:textId="77777777" w:rsidR="00F46D9D" w:rsidRDefault="00E401C9">
      <w:pPr>
        <w:pStyle w:val="Heading1"/>
        <w:ind w:left="720"/>
      </w:pPr>
      <w:bookmarkStart w:id="34" w:name="_adb36osejuhm" w:colFirst="0" w:colLast="0"/>
      <w:bookmarkEnd w:id="34"/>
      <w:r>
        <w:br w:type="page"/>
      </w:r>
    </w:p>
    <w:p w14:paraId="4C094A01" w14:textId="77777777" w:rsidR="00F46D9D" w:rsidRDefault="00E401C9">
      <w:pPr>
        <w:pStyle w:val="Heading1"/>
      </w:pPr>
      <w:bookmarkStart w:id="35" w:name="_Toc164522676"/>
      <w:r>
        <w:lastRenderedPageBreak/>
        <w:t>TECHNOLOGY SYSTEMS</w:t>
      </w:r>
      <w:bookmarkEnd w:id="35"/>
    </w:p>
    <w:p w14:paraId="1B68E0C8" w14:textId="77777777" w:rsidR="00F46D9D" w:rsidRDefault="00E401C9">
      <w:r>
        <w:t>While all modern congresses require some technology systems, a hybrid or virtual congress requires more of these as every congress element needs a remote/virtual software platform.</w:t>
      </w:r>
    </w:p>
    <w:p w14:paraId="21841906" w14:textId="77777777" w:rsidR="00F46D9D" w:rsidRDefault="00F46D9D"/>
    <w:p w14:paraId="63C0AFC7" w14:textId="77777777" w:rsidR="00F46D9D" w:rsidRDefault="00E401C9">
      <w:r>
        <w:t xml:space="preserve">IEA2021 had five major systems as presented in Table 1.  We do not think IEA2021 had an ideal solution here, but we are not sure an ideal solution exists yet.  Please consider this section as identifying key issues and providing some advice for future organising </w:t>
      </w:r>
      <w:proofErr w:type="gramStart"/>
      <w:r>
        <w:t>efforts  For</w:t>
      </w:r>
      <w:proofErr w:type="gramEnd"/>
      <w:r>
        <w:t xml:space="preserve"> a more detailed description of the development process in Applied Ergonomics (Black et al., 2023)</w:t>
      </w:r>
      <w:r>
        <w:rPr>
          <w:vertAlign w:val="superscript"/>
        </w:rPr>
        <w:footnoteReference w:id="1"/>
      </w:r>
      <w:r>
        <w:t>.  These technologies will continue to develop but the spirit of ‘caveat emptor’ is likely to remain in this sector.</w:t>
      </w:r>
    </w:p>
    <w:p w14:paraId="722452C3" w14:textId="77777777" w:rsidR="00F46D9D" w:rsidRDefault="00F46D9D">
      <w:pPr>
        <w:ind w:left="720"/>
      </w:pPr>
    </w:p>
    <w:p w14:paraId="7687EB23" w14:textId="77777777" w:rsidR="00F46D9D" w:rsidRDefault="00E401C9">
      <w:r>
        <w:t xml:space="preserve">Table 1. Summary of technology systems for virtual IEA2021 congress. * </w:t>
      </w:r>
      <w:proofErr w:type="gramStart"/>
      <w:r>
        <w:t>denotes</w:t>
      </w:r>
      <w:proofErr w:type="gramEnd"/>
      <w:r>
        <w:t xml:space="preserve"> systems required only for hybrid or virtual congresses</w:t>
      </w:r>
    </w:p>
    <w:tbl>
      <w:tblPr>
        <w:tblStyle w:val="a"/>
        <w:tblW w:w="933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1560"/>
        <w:gridCol w:w="2355"/>
        <w:gridCol w:w="3630"/>
      </w:tblGrid>
      <w:tr w:rsidR="00F46D9D" w14:paraId="23DBCB3D" w14:textId="77777777">
        <w:trPr>
          <w:tblHeader/>
        </w:trPr>
        <w:tc>
          <w:tcPr>
            <w:tcW w:w="1785" w:type="dxa"/>
            <w:shd w:val="clear" w:color="auto" w:fill="auto"/>
            <w:tcMar>
              <w:top w:w="100" w:type="dxa"/>
              <w:left w:w="100" w:type="dxa"/>
              <w:bottom w:w="100" w:type="dxa"/>
              <w:right w:w="100" w:type="dxa"/>
            </w:tcMar>
          </w:tcPr>
          <w:p w14:paraId="575497EC" w14:textId="77777777" w:rsidR="00F46D9D" w:rsidRDefault="00E401C9">
            <w:pPr>
              <w:widowControl w:val="0"/>
              <w:pBdr>
                <w:top w:val="nil"/>
                <w:left w:val="nil"/>
                <w:bottom w:val="nil"/>
                <w:right w:val="nil"/>
                <w:between w:val="nil"/>
              </w:pBdr>
              <w:spacing w:line="240" w:lineRule="auto"/>
              <w:rPr>
                <w:b/>
              </w:rPr>
            </w:pPr>
            <w:r>
              <w:rPr>
                <w:b/>
              </w:rPr>
              <w:t>System purpose</w:t>
            </w:r>
          </w:p>
        </w:tc>
        <w:tc>
          <w:tcPr>
            <w:tcW w:w="1560" w:type="dxa"/>
            <w:shd w:val="clear" w:color="auto" w:fill="auto"/>
            <w:tcMar>
              <w:top w:w="100" w:type="dxa"/>
              <w:left w:w="100" w:type="dxa"/>
              <w:bottom w:w="100" w:type="dxa"/>
              <w:right w:w="100" w:type="dxa"/>
            </w:tcMar>
          </w:tcPr>
          <w:p w14:paraId="63551C76" w14:textId="77777777" w:rsidR="00F46D9D" w:rsidRDefault="00E401C9">
            <w:pPr>
              <w:widowControl w:val="0"/>
              <w:pBdr>
                <w:top w:val="nil"/>
                <w:left w:val="nil"/>
                <w:bottom w:val="nil"/>
                <w:right w:val="nil"/>
                <w:between w:val="nil"/>
              </w:pBdr>
              <w:spacing w:line="240" w:lineRule="auto"/>
              <w:rPr>
                <w:b/>
              </w:rPr>
            </w:pPr>
            <w:r>
              <w:rPr>
                <w:b/>
              </w:rPr>
              <w:t>IEA 2021 supplier</w:t>
            </w:r>
          </w:p>
        </w:tc>
        <w:tc>
          <w:tcPr>
            <w:tcW w:w="2355" w:type="dxa"/>
            <w:shd w:val="clear" w:color="auto" w:fill="auto"/>
            <w:tcMar>
              <w:top w:w="100" w:type="dxa"/>
              <w:left w:w="100" w:type="dxa"/>
              <w:bottom w:w="100" w:type="dxa"/>
              <w:right w:w="100" w:type="dxa"/>
            </w:tcMar>
          </w:tcPr>
          <w:p w14:paraId="5331D201" w14:textId="77777777" w:rsidR="00F46D9D" w:rsidRDefault="00E401C9">
            <w:pPr>
              <w:widowControl w:val="0"/>
              <w:pBdr>
                <w:top w:val="nil"/>
                <w:left w:val="nil"/>
                <w:bottom w:val="nil"/>
                <w:right w:val="nil"/>
                <w:between w:val="nil"/>
              </w:pBdr>
              <w:spacing w:line="240" w:lineRule="auto"/>
              <w:rPr>
                <w:b/>
              </w:rPr>
            </w:pPr>
            <w:r>
              <w:rPr>
                <w:b/>
              </w:rPr>
              <w:t>How chosen</w:t>
            </w:r>
          </w:p>
        </w:tc>
        <w:tc>
          <w:tcPr>
            <w:tcW w:w="3630" w:type="dxa"/>
            <w:shd w:val="clear" w:color="auto" w:fill="auto"/>
            <w:tcMar>
              <w:top w:w="100" w:type="dxa"/>
              <w:left w:w="100" w:type="dxa"/>
              <w:bottom w:w="100" w:type="dxa"/>
              <w:right w:w="100" w:type="dxa"/>
            </w:tcMar>
          </w:tcPr>
          <w:p w14:paraId="395242DC" w14:textId="77777777" w:rsidR="00F46D9D" w:rsidRDefault="00E401C9">
            <w:pPr>
              <w:widowControl w:val="0"/>
              <w:pBdr>
                <w:top w:val="nil"/>
                <w:left w:val="nil"/>
                <w:bottom w:val="nil"/>
                <w:right w:val="nil"/>
                <w:between w:val="nil"/>
              </w:pBdr>
              <w:spacing w:line="240" w:lineRule="auto"/>
              <w:rPr>
                <w:b/>
              </w:rPr>
            </w:pPr>
            <w:r>
              <w:rPr>
                <w:b/>
              </w:rPr>
              <w:t>Comments</w:t>
            </w:r>
          </w:p>
        </w:tc>
      </w:tr>
      <w:tr w:rsidR="00F46D9D" w14:paraId="0038F831" w14:textId="77777777">
        <w:trPr>
          <w:cantSplit/>
        </w:trPr>
        <w:tc>
          <w:tcPr>
            <w:tcW w:w="1785" w:type="dxa"/>
            <w:shd w:val="clear" w:color="auto" w:fill="auto"/>
            <w:tcMar>
              <w:top w:w="100" w:type="dxa"/>
              <w:left w:w="100" w:type="dxa"/>
              <w:bottom w:w="100" w:type="dxa"/>
              <w:right w:w="100" w:type="dxa"/>
            </w:tcMar>
          </w:tcPr>
          <w:p w14:paraId="4210AA6B" w14:textId="77777777" w:rsidR="00F46D9D" w:rsidRDefault="00E401C9">
            <w:r>
              <w:t xml:space="preserve">Registration </w:t>
            </w:r>
          </w:p>
        </w:tc>
        <w:tc>
          <w:tcPr>
            <w:tcW w:w="1560" w:type="dxa"/>
            <w:shd w:val="clear" w:color="auto" w:fill="auto"/>
            <w:tcMar>
              <w:top w:w="100" w:type="dxa"/>
              <w:left w:w="100" w:type="dxa"/>
              <w:bottom w:w="100" w:type="dxa"/>
              <w:right w:w="100" w:type="dxa"/>
            </w:tcMar>
          </w:tcPr>
          <w:p w14:paraId="14669ABF" w14:textId="77777777" w:rsidR="00F46D9D" w:rsidRDefault="00E401C9">
            <w:proofErr w:type="spellStart"/>
            <w:r>
              <w:t>CVent</w:t>
            </w:r>
            <w:proofErr w:type="spellEnd"/>
          </w:p>
        </w:tc>
        <w:tc>
          <w:tcPr>
            <w:tcW w:w="2355" w:type="dxa"/>
            <w:shd w:val="clear" w:color="auto" w:fill="auto"/>
            <w:tcMar>
              <w:top w:w="100" w:type="dxa"/>
              <w:left w:w="100" w:type="dxa"/>
              <w:bottom w:w="100" w:type="dxa"/>
              <w:right w:w="100" w:type="dxa"/>
            </w:tcMar>
          </w:tcPr>
          <w:p w14:paraId="3F4B5CFD" w14:textId="77777777" w:rsidR="00F46D9D" w:rsidRDefault="00E401C9">
            <w:pPr>
              <w:widowControl w:val="0"/>
              <w:pBdr>
                <w:top w:val="nil"/>
                <w:left w:val="nil"/>
                <w:bottom w:val="nil"/>
                <w:right w:val="nil"/>
                <w:between w:val="nil"/>
              </w:pBdr>
              <w:spacing w:line="240" w:lineRule="auto"/>
            </w:pPr>
            <w:r>
              <w:t>Recommended by IEA2021 professional congress manager hired</w:t>
            </w:r>
          </w:p>
        </w:tc>
        <w:tc>
          <w:tcPr>
            <w:tcW w:w="3630" w:type="dxa"/>
            <w:shd w:val="clear" w:color="auto" w:fill="auto"/>
            <w:tcMar>
              <w:top w:w="100" w:type="dxa"/>
              <w:left w:w="100" w:type="dxa"/>
              <w:bottom w:w="100" w:type="dxa"/>
              <w:right w:w="100" w:type="dxa"/>
            </w:tcMar>
          </w:tcPr>
          <w:p w14:paraId="493B3A50" w14:textId="77777777" w:rsidR="00F46D9D" w:rsidRDefault="00E401C9">
            <w:pPr>
              <w:widowControl w:val="0"/>
              <w:pBdr>
                <w:top w:val="nil"/>
                <w:left w:val="nil"/>
                <w:bottom w:val="nil"/>
                <w:right w:val="nil"/>
                <w:between w:val="nil"/>
              </w:pBdr>
              <w:spacing w:line="240" w:lineRule="auto"/>
            </w:pPr>
            <w:r>
              <w:t>Known by Professional conference management (PCM) company hired.  Worked well.  Costly, but PRM has subscription reducing costs to congress. Supplier has products for other required systems.</w:t>
            </w:r>
          </w:p>
        </w:tc>
      </w:tr>
      <w:tr w:rsidR="00F46D9D" w14:paraId="1515441C" w14:textId="77777777">
        <w:trPr>
          <w:cantSplit/>
        </w:trPr>
        <w:tc>
          <w:tcPr>
            <w:tcW w:w="1785" w:type="dxa"/>
            <w:shd w:val="clear" w:color="auto" w:fill="auto"/>
            <w:tcMar>
              <w:top w:w="100" w:type="dxa"/>
              <w:left w:w="100" w:type="dxa"/>
              <w:bottom w:w="100" w:type="dxa"/>
              <w:right w:w="100" w:type="dxa"/>
            </w:tcMar>
          </w:tcPr>
          <w:p w14:paraId="24961D36" w14:textId="77777777" w:rsidR="00F46D9D" w:rsidRDefault="00E401C9">
            <w:r>
              <w:t xml:space="preserve">Content management </w:t>
            </w:r>
          </w:p>
        </w:tc>
        <w:tc>
          <w:tcPr>
            <w:tcW w:w="1560" w:type="dxa"/>
            <w:shd w:val="clear" w:color="auto" w:fill="auto"/>
            <w:tcMar>
              <w:top w:w="100" w:type="dxa"/>
              <w:left w:w="100" w:type="dxa"/>
              <w:bottom w:w="100" w:type="dxa"/>
              <w:right w:w="100" w:type="dxa"/>
            </w:tcMar>
          </w:tcPr>
          <w:p w14:paraId="2DEB56F1" w14:textId="77777777" w:rsidR="00F46D9D" w:rsidRDefault="00E401C9">
            <w:pPr>
              <w:widowControl w:val="0"/>
              <w:pBdr>
                <w:top w:val="nil"/>
                <w:left w:val="nil"/>
                <w:bottom w:val="nil"/>
                <w:right w:val="nil"/>
                <w:between w:val="nil"/>
              </w:pBdr>
              <w:spacing w:line="240" w:lineRule="auto"/>
            </w:pPr>
            <w:proofErr w:type="spellStart"/>
            <w:r>
              <w:t>EasyChair</w:t>
            </w:r>
            <w:proofErr w:type="spellEnd"/>
          </w:p>
        </w:tc>
        <w:tc>
          <w:tcPr>
            <w:tcW w:w="2355" w:type="dxa"/>
            <w:shd w:val="clear" w:color="auto" w:fill="auto"/>
            <w:tcMar>
              <w:top w:w="100" w:type="dxa"/>
              <w:left w:w="100" w:type="dxa"/>
              <w:bottom w:w="100" w:type="dxa"/>
              <w:right w:w="100" w:type="dxa"/>
            </w:tcMar>
          </w:tcPr>
          <w:p w14:paraId="387337DD" w14:textId="77777777" w:rsidR="00F46D9D" w:rsidRDefault="00E401C9">
            <w:pPr>
              <w:widowControl w:val="0"/>
              <w:pBdr>
                <w:top w:val="nil"/>
                <w:left w:val="nil"/>
                <w:bottom w:val="nil"/>
                <w:right w:val="nil"/>
                <w:between w:val="nil"/>
              </w:pBdr>
              <w:spacing w:line="240" w:lineRule="auto"/>
            </w:pPr>
            <w:r>
              <w:t>Chosen by IEA2021 organizers following consultation with Scientific Committee</w:t>
            </w:r>
          </w:p>
        </w:tc>
        <w:tc>
          <w:tcPr>
            <w:tcW w:w="3630" w:type="dxa"/>
            <w:shd w:val="clear" w:color="auto" w:fill="auto"/>
            <w:tcMar>
              <w:top w:w="100" w:type="dxa"/>
              <w:left w:w="100" w:type="dxa"/>
              <w:bottom w:w="100" w:type="dxa"/>
              <w:right w:w="100" w:type="dxa"/>
            </w:tcMar>
          </w:tcPr>
          <w:p w14:paraId="3732EABC" w14:textId="77777777" w:rsidR="00F46D9D" w:rsidRDefault="00E401C9">
            <w:pPr>
              <w:widowControl w:val="0"/>
              <w:numPr>
                <w:ilvl w:val="0"/>
                <w:numId w:val="54"/>
              </w:numPr>
              <w:pBdr>
                <w:top w:val="nil"/>
                <w:left w:val="nil"/>
                <w:bottom w:val="nil"/>
                <w:right w:val="nil"/>
                <w:between w:val="nil"/>
              </w:pBdr>
              <w:spacing w:line="240" w:lineRule="auto"/>
            </w:pPr>
            <w:r>
              <w:t xml:space="preserve">A widely used </w:t>
            </w:r>
            <w:proofErr w:type="gramStart"/>
            <w:r>
              <w:t>platform</w:t>
            </w:r>
            <w:proofErr w:type="gramEnd"/>
          </w:p>
          <w:p w14:paraId="3763F2C8" w14:textId="77777777" w:rsidR="00F46D9D" w:rsidRDefault="00E401C9">
            <w:pPr>
              <w:widowControl w:val="0"/>
              <w:numPr>
                <w:ilvl w:val="0"/>
                <w:numId w:val="54"/>
              </w:numPr>
              <w:pBdr>
                <w:top w:val="nil"/>
                <w:left w:val="nil"/>
                <w:bottom w:val="nil"/>
                <w:right w:val="nil"/>
                <w:between w:val="nil"/>
              </w:pBdr>
              <w:spacing w:line="240" w:lineRule="auto"/>
            </w:pPr>
            <w:r>
              <w:t>Charges per paper submitted (cost matches volume)</w:t>
            </w:r>
          </w:p>
          <w:p w14:paraId="1065BD3F" w14:textId="77777777" w:rsidR="00F46D9D" w:rsidRDefault="00E401C9">
            <w:pPr>
              <w:widowControl w:val="0"/>
              <w:numPr>
                <w:ilvl w:val="0"/>
                <w:numId w:val="54"/>
              </w:numPr>
              <w:pBdr>
                <w:top w:val="nil"/>
                <w:left w:val="nil"/>
                <w:bottom w:val="nil"/>
                <w:right w:val="nil"/>
                <w:between w:val="nil"/>
              </w:pBdr>
              <w:spacing w:line="240" w:lineRule="auto"/>
            </w:pPr>
            <w:r>
              <w:t xml:space="preserve">Manages review </w:t>
            </w:r>
            <w:proofErr w:type="gramStart"/>
            <w:r>
              <w:t>process</w:t>
            </w:r>
            <w:proofErr w:type="gramEnd"/>
          </w:p>
          <w:p w14:paraId="2A19E484" w14:textId="77777777" w:rsidR="00F46D9D" w:rsidRDefault="00E401C9">
            <w:pPr>
              <w:widowControl w:val="0"/>
              <w:numPr>
                <w:ilvl w:val="0"/>
                <w:numId w:val="54"/>
              </w:numPr>
              <w:pBdr>
                <w:top w:val="nil"/>
                <w:left w:val="nil"/>
                <w:bottom w:val="nil"/>
                <w:right w:val="nil"/>
                <w:between w:val="nil"/>
              </w:pBdr>
              <w:spacing w:line="240" w:lineRule="auto"/>
            </w:pPr>
            <w:r>
              <w:t xml:space="preserve">supports program </w:t>
            </w:r>
            <w:proofErr w:type="gramStart"/>
            <w:r>
              <w:t>scheduling</w:t>
            </w:r>
            <w:proofErr w:type="gramEnd"/>
          </w:p>
          <w:p w14:paraId="3E60727F" w14:textId="77777777" w:rsidR="00F46D9D" w:rsidRDefault="00E401C9">
            <w:pPr>
              <w:widowControl w:val="0"/>
              <w:pBdr>
                <w:top w:val="nil"/>
                <w:left w:val="nil"/>
                <w:bottom w:val="nil"/>
                <w:right w:val="nil"/>
                <w:between w:val="nil"/>
              </w:pBdr>
              <w:spacing w:line="240" w:lineRule="auto"/>
            </w:pPr>
            <w:r>
              <w:t xml:space="preserve">Programmable by a specific member of congress organising committee for multiple tracks with track-specific scientific committees. </w:t>
            </w:r>
          </w:p>
        </w:tc>
      </w:tr>
      <w:tr w:rsidR="00F46D9D" w14:paraId="7616A676" w14:textId="77777777">
        <w:trPr>
          <w:cantSplit/>
        </w:trPr>
        <w:tc>
          <w:tcPr>
            <w:tcW w:w="1785" w:type="dxa"/>
            <w:shd w:val="clear" w:color="auto" w:fill="auto"/>
            <w:tcMar>
              <w:top w:w="100" w:type="dxa"/>
              <w:left w:w="100" w:type="dxa"/>
              <w:bottom w:w="100" w:type="dxa"/>
              <w:right w:w="100" w:type="dxa"/>
            </w:tcMar>
          </w:tcPr>
          <w:p w14:paraId="6BE2B512" w14:textId="77777777" w:rsidR="00F46D9D" w:rsidRDefault="00E401C9">
            <w:r>
              <w:lastRenderedPageBreak/>
              <w:t>Virtual Event Platform* (VEP)</w:t>
            </w:r>
          </w:p>
        </w:tc>
        <w:tc>
          <w:tcPr>
            <w:tcW w:w="1560" w:type="dxa"/>
            <w:shd w:val="clear" w:color="auto" w:fill="auto"/>
            <w:tcMar>
              <w:top w:w="100" w:type="dxa"/>
              <w:left w:w="100" w:type="dxa"/>
              <w:bottom w:w="100" w:type="dxa"/>
              <w:right w:w="100" w:type="dxa"/>
            </w:tcMar>
          </w:tcPr>
          <w:p w14:paraId="734957A4" w14:textId="77777777" w:rsidR="00F46D9D" w:rsidRDefault="00E401C9">
            <w:pPr>
              <w:widowControl w:val="0"/>
              <w:pBdr>
                <w:top w:val="nil"/>
                <w:left w:val="nil"/>
                <w:bottom w:val="nil"/>
                <w:right w:val="nil"/>
                <w:between w:val="nil"/>
              </w:pBdr>
              <w:spacing w:line="240" w:lineRule="auto"/>
            </w:pPr>
            <w:r>
              <w:t>Community Brands</w:t>
            </w:r>
          </w:p>
        </w:tc>
        <w:tc>
          <w:tcPr>
            <w:tcW w:w="2355" w:type="dxa"/>
            <w:shd w:val="clear" w:color="auto" w:fill="auto"/>
            <w:tcMar>
              <w:top w:w="100" w:type="dxa"/>
              <w:left w:w="100" w:type="dxa"/>
              <w:bottom w:w="100" w:type="dxa"/>
              <w:right w:w="100" w:type="dxa"/>
            </w:tcMar>
          </w:tcPr>
          <w:p w14:paraId="5FB42231" w14:textId="77777777" w:rsidR="00F46D9D" w:rsidRDefault="00E401C9">
            <w:pPr>
              <w:widowControl w:val="0"/>
              <w:pBdr>
                <w:top w:val="nil"/>
                <w:left w:val="nil"/>
                <w:bottom w:val="nil"/>
                <w:right w:val="nil"/>
                <w:between w:val="nil"/>
              </w:pBdr>
              <w:spacing w:line="240" w:lineRule="auto"/>
            </w:pPr>
            <w:r>
              <w:t xml:space="preserve">Chosen by IEA2021 organizers, having chosen a related platform for </w:t>
            </w:r>
            <w:proofErr w:type="spellStart"/>
            <w:r>
              <w:t>ePosters</w:t>
            </w:r>
            <w:proofErr w:type="spellEnd"/>
            <w:r>
              <w:t xml:space="preserve"> </w:t>
            </w:r>
          </w:p>
        </w:tc>
        <w:tc>
          <w:tcPr>
            <w:tcW w:w="3630" w:type="dxa"/>
            <w:shd w:val="clear" w:color="auto" w:fill="auto"/>
            <w:tcMar>
              <w:top w:w="100" w:type="dxa"/>
              <w:left w:w="100" w:type="dxa"/>
              <w:bottom w:w="100" w:type="dxa"/>
              <w:right w:w="100" w:type="dxa"/>
            </w:tcMar>
          </w:tcPr>
          <w:p w14:paraId="1C909622" w14:textId="77777777" w:rsidR="00F46D9D" w:rsidRDefault="00E401C9">
            <w:pPr>
              <w:widowControl w:val="0"/>
              <w:pBdr>
                <w:top w:val="nil"/>
                <w:left w:val="nil"/>
                <w:bottom w:val="nil"/>
                <w:right w:val="nil"/>
                <w:between w:val="nil"/>
              </w:pBdr>
              <w:spacing w:line="240" w:lineRule="auto"/>
            </w:pPr>
            <w:r>
              <w:t xml:space="preserve">The front-face for virtual attendees. Typically </w:t>
            </w:r>
            <w:proofErr w:type="gramStart"/>
            <w:r>
              <w:t>includes</w:t>
            </w:r>
            <w:proofErr w:type="gramEnd"/>
            <w:r>
              <w:t xml:space="preserve"> </w:t>
            </w:r>
          </w:p>
          <w:p w14:paraId="71DC5224" w14:textId="77777777" w:rsidR="00F46D9D" w:rsidRDefault="00E401C9">
            <w:pPr>
              <w:widowControl w:val="0"/>
              <w:numPr>
                <w:ilvl w:val="0"/>
                <w:numId w:val="50"/>
              </w:numPr>
              <w:pBdr>
                <w:top w:val="nil"/>
                <w:left w:val="nil"/>
                <w:bottom w:val="nil"/>
                <w:right w:val="nil"/>
                <w:between w:val="nil"/>
              </w:pBdr>
              <w:spacing w:line="240" w:lineRule="auto"/>
            </w:pPr>
            <w:r>
              <w:t xml:space="preserve">Welcome </w:t>
            </w:r>
            <w:proofErr w:type="gramStart"/>
            <w:r>
              <w:t>hall</w:t>
            </w:r>
            <w:proofErr w:type="gramEnd"/>
          </w:p>
          <w:p w14:paraId="2C482D55" w14:textId="77777777" w:rsidR="00F46D9D" w:rsidRDefault="00E401C9">
            <w:pPr>
              <w:widowControl w:val="0"/>
              <w:numPr>
                <w:ilvl w:val="0"/>
                <w:numId w:val="50"/>
              </w:numPr>
              <w:pBdr>
                <w:top w:val="nil"/>
                <w:left w:val="nil"/>
                <w:bottom w:val="nil"/>
                <w:right w:val="nil"/>
                <w:between w:val="nil"/>
              </w:pBdr>
              <w:spacing w:line="240" w:lineRule="auto"/>
            </w:pPr>
            <w:r>
              <w:t>Presentation “rooms” (including poster hall)</w:t>
            </w:r>
          </w:p>
          <w:p w14:paraId="67FFF243" w14:textId="77777777" w:rsidR="00F46D9D" w:rsidRDefault="00E401C9">
            <w:pPr>
              <w:widowControl w:val="0"/>
              <w:numPr>
                <w:ilvl w:val="0"/>
                <w:numId w:val="50"/>
              </w:numPr>
              <w:pBdr>
                <w:top w:val="nil"/>
                <w:left w:val="nil"/>
                <w:bottom w:val="nil"/>
                <w:right w:val="nil"/>
                <w:between w:val="nil"/>
              </w:pBdr>
              <w:spacing w:line="240" w:lineRule="auto"/>
            </w:pPr>
            <w:r>
              <w:t>Exhibitor hall</w:t>
            </w:r>
          </w:p>
          <w:p w14:paraId="60FDF31E" w14:textId="77777777" w:rsidR="00F46D9D" w:rsidRDefault="00E401C9">
            <w:pPr>
              <w:widowControl w:val="0"/>
              <w:numPr>
                <w:ilvl w:val="0"/>
                <w:numId w:val="50"/>
              </w:numPr>
              <w:pBdr>
                <w:top w:val="nil"/>
                <w:left w:val="nil"/>
                <w:bottom w:val="nil"/>
                <w:right w:val="nil"/>
                <w:between w:val="nil"/>
              </w:pBdr>
              <w:spacing w:line="240" w:lineRule="auto"/>
            </w:pPr>
            <w:r>
              <w:t xml:space="preserve">Delegate communication </w:t>
            </w:r>
            <w:proofErr w:type="gramStart"/>
            <w:r>
              <w:t>space</w:t>
            </w:r>
            <w:proofErr w:type="gramEnd"/>
          </w:p>
          <w:p w14:paraId="0964ACA1" w14:textId="77777777" w:rsidR="00F46D9D" w:rsidRDefault="00E401C9">
            <w:pPr>
              <w:widowControl w:val="0"/>
              <w:numPr>
                <w:ilvl w:val="0"/>
                <w:numId w:val="50"/>
              </w:numPr>
              <w:pBdr>
                <w:top w:val="nil"/>
                <w:left w:val="nil"/>
                <w:bottom w:val="nil"/>
                <w:right w:val="nil"/>
                <w:between w:val="nil"/>
              </w:pBdr>
              <w:spacing w:line="240" w:lineRule="auto"/>
            </w:pPr>
            <w:r>
              <w:t xml:space="preserve">Personalization of delegate </w:t>
            </w:r>
          </w:p>
          <w:p w14:paraId="763F5116" w14:textId="77777777" w:rsidR="00F46D9D" w:rsidRDefault="00E401C9">
            <w:pPr>
              <w:widowControl w:val="0"/>
              <w:pBdr>
                <w:top w:val="nil"/>
                <w:left w:val="nil"/>
                <w:bottom w:val="nil"/>
                <w:right w:val="nil"/>
                <w:between w:val="nil"/>
              </w:pBdr>
              <w:spacing w:line="240" w:lineRule="auto"/>
            </w:pPr>
            <w:r>
              <w:t>Programmed by supplier based on hard coded schedules provided by organizers</w:t>
            </w:r>
          </w:p>
        </w:tc>
      </w:tr>
      <w:tr w:rsidR="00F46D9D" w14:paraId="7A7F7310" w14:textId="77777777">
        <w:trPr>
          <w:cantSplit/>
        </w:trPr>
        <w:tc>
          <w:tcPr>
            <w:tcW w:w="1785" w:type="dxa"/>
            <w:shd w:val="clear" w:color="auto" w:fill="auto"/>
            <w:tcMar>
              <w:top w:w="100" w:type="dxa"/>
              <w:left w:w="100" w:type="dxa"/>
              <w:bottom w:w="100" w:type="dxa"/>
              <w:right w:w="100" w:type="dxa"/>
            </w:tcMar>
          </w:tcPr>
          <w:p w14:paraId="5DFCE53E" w14:textId="77777777" w:rsidR="00F46D9D" w:rsidRDefault="00E401C9">
            <w:proofErr w:type="spellStart"/>
            <w:r>
              <w:t>ePoster</w:t>
            </w:r>
            <w:proofErr w:type="spellEnd"/>
          </w:p>
        </w:tc>
        <w:tc>
          <w:tcPr>
            <w:tcW w:w="1560" w:type="dxa"/>
            <w:shd w:val="clear" w:color="auto" w:fill="auto"/>
            <w:tcMar>
              <w:top w:w="100" w:type="dxa"/>
              <w:left w:w="100" w:type="dxa"/>
              <w:bottom w:w="100" w:type="dxa"/>
              <w:right w:w="100" w:type="dxa"/>
            </w:tcMar>
          </w:tcPr>
          <w:p w14:paraId="49F35669" w14:textId="77777777" w:rsidR="00F46D9D" w:rsidRDefault="00E401C9">
            <w:pPr>
              <w:widowControl w:val="0"/>
              <w:spacing w:line="240" w:lineRule="auto"/>
            </w:pPr>
            <w:r>
              <w:t>Community Brands</w:t>
            </w:r>
          </w:p>
        </w:tc>
        <w:tc>
          <w:tcPr>
            <w:tcW w:w="2355" w:type="dxa"/>
            <w:shd w:val="clear" w:color="auto" w:fill="auto"/>
            <w:tcMar>
              <w:top w:w="100" w:type="dxa"/>
              <w:left w:w="100" w:type="dxa"/>
              <w:bottom w:w="100" w:type="dxa"/>
              <w:right w:w="100" w:type="dxa"/>
            </w:tcMar>
          </w:tcPr>
          <w:p w14:paraId="1746E0A6" w14:textId="77777777" w:rsidR="00F46D9D" w:rsidRDefault="00E401C9">
            <w:pPr>
              <w:widowControl w:val="0"/>
              <w:pBdr>
                <w:top w:val="nil"/>
                <w:left w:val="nil"/>
                <w:bottom w:val="nil"/>
                <w:right w:val="nil"/>
                <w:between w:val="nil"/>
              </w:pBdr>
              <w:spacing w:line="240" w:lineRule="auto"/>
            </w:pPr>
            <w:r>
              <w:t>Chosen based on product comparison by IEA2021 organizers</w:t>
            </w:r>
          </w:p>
        </w:tc>
        <w:tc>
          <w:tcPr>
            <w:tcW w:w="3630" w:type="dxa"/>
            <w:shd w:val="clear" w:color="auto" w:fill="auto"/>
            <w:tcMar>
              <w:top w:w="100" w:type="dxa"/>
              <w:left w:w="100" w:type="dxa"/>
              <w:bottom w:w="100" w:type="dxa"/>
              <w:right w:w="100" w:type="dxa"/>
            </w:tcMar>
          </w:tcPr>
          <w:p w14:paraId="1525065E" w14:textId="77777777" w:rsidR="00F46D9D" w:rsidRDefault="00E401C9">
            <w:pPr>
              <w:widowControl w:val="0"/>
              <w:pBdr>
                <w:top w:val="nil"/>
                <w:left w:val="nil"/>
                <w:bottom w:val="nil"/>
                <w:right w:val="nil"/>
                <w:between w:val="nil"/>
              </w:pBdr>
              <w:spacing w:line="240" w:lineRule="auto"/>
            </w:pPr>
            <w:r>
              <w:t xml:space="preserve">To allow consultation of posters off-site. Typically </w:t>
            </w:r>
            <w:proofErr w:type="gramStart"/>
            <w:r>
              <w:t>includes</w:t>
            </w:r>
            <w:proofErr w:type="gramEnd"/>
          </w:p>
          <w:p w14:paraId="4871F141" w14:textId="77777777" w:rsidR="00F46D9D" w:rsidRDefault="00E401C9">
            <w:pPr>
              <w:widowControl w:val="0"/>
              <w:numPr>
                <w:ilvl w:val="0"/>
                <w:numId w:val="19"/>
              </w:numPr>
              <w:pBdr>
                <w:top w:val="nil"/>
                <w:left w:val="nil"/>
                <w:bottom w:val="nil"/>
                <w:right w:val="nil"/>
                <w:between w:val="nil"/>
              </w:pBdr>
              <w:spacing w:line="240" w:lineRule="auto"/>
            </w:pPr>
            <w:r>
              <w:t>Poster (PDF)</w:t>
            </w:r>
          </w:p>
          <w:p w14:paraId="564131CA" w14:textId="77777777" w:rsidR="00F46D9D" w:rsidRDefault="00E401C9">
            <w:pPr>
              <w:widowControl w:val="0"/>
              <w:numPr>
                <w:ilvl w:val="0"/>
                <w:numId w:val="19"/>
              </w:numPr>
              <w:pBdr>
                <w:top w:val="nil"/>
                <w:left w:val="nil"/>
                <w:bottom w:val="nil"/>
                <w:right w:val="nil"/>
                <w:between w:val="nil"/>
              </w:pBdr>
              <w:spacing w:line="240" w:lineRule="auto"/>
            </w:pPr>
            <w:r>
              <w:t>Brief recording by author of poster (specified duration)</w:t>
            </w:r>
          </w:p>
          <w:p w14:paraId="1E1FF0CB" w14:textId="77777777" w:rsidR="00F46D9D" w:rsidRDefault="00E401C9">
            <w:pPr>
              <w:widowControl w:val="0"/>
              <w:numPr>
                <w:ilvl w:val="0"/>
                <w:numId w:val="19"/>
              </w:numPr>
              <w:pBdr>
                <w:top w:val="nil"/>
                <w:left w:val="nil"/>
                <w:bottom w:val="nil"/>
                <w:right w:val="nil"/>
                <w:between w:val="nil"/>
              </w:pBdr>
              <w:spacing w:line="240" w:lineRule="auto"/>
            </w:pPr>
            <w:r>
              <w:t>Interaction platform (at IEA2021 was chat-based, providing insufficient interaction)</w:t>
            </w:r>
          </w:p>
          <w:p w14:paraId="4A65707D" w14:textId="77777777" w:rsidR="00F46D9D" w:rsidRDefault="00E401C9">
            <w:pPr>
              <w:widowControl w:val="0"/>
              <w:numPr>
                <w:ilvl w:val="0"/>
                <w:numId w:val="19"/>
              </w:numPr>
              <w:pBdr>
                <w:top w:val="nil"/>
                <w:left w:val="nil"/>
                <w:bottom w:val="nil"/>
                <w:right w:val="nil"/>
                <w:between w:val="nil"/>
              </w:pBdr>
              <w:spacing w:line="240" w:lineRule="auto"/>
            </w:pPr>
            <w:r>
              <w:t>Searchable list of posters (on multiple fields)</w:t>
            </w:r>
          </w:p>
          <w:p w14:paraId="309955F6" w14:textId="77777777" w:rsidR="00F46D9D" w:rsidRDefault="00E401C9">
            <w:pPr>
              <w:widowControl w:val="0"/>
              <w:numPr>
                <w:ilvl w:val="0"/>
                <w:numId w:val="19"/>
              </w:numPr>
              <w:pBdr>
                <w:top w:val="nil"/>
                <w:left w:val="nil"/>
                <w:bottom w:val="nil"/>
                <w:right w:val="nil"/>
                <w:between w:val="nil"/>
              </w:pBdr>
              <w:spacing w:line="240" w:lineRule="auto"/>
            </w:pPr>
            <w:r>
              <w:t xml:space="preserve">Chat </w:t>
            </w:r>
            <w:proofErr w:type="gramStart"/>
            <w:r>
              <w:t>functionality</w:t>
            </w:r>
            <w:proofErr w:type="gramEnd"/>
          </w:p>
          <w:p w14:paraId="05837D16" w14:textId="77777777" w:rsidR="00F46D9D" w:rsidRDefault="00E401C9">
            <w:pPr>
              <w:widowControl w:val="0"/>
              <w:pBdr>
                <w:top w:val="nil"/>
                <w:left w:val="nil"/>
                <w:bottom w:val="nil"/>
                <w:right w:val="nil"/>
                <w:between w:val="nil"/>
              </w:pBdr>
              <w:spacing w:line="240" w:lineRule="auto"/>
            </w:pPr>
            <w:r>
              <w:t>Supplier programmed structure (constraining)</w:t>
            </w:r>
          </w:p>
          <w:p w14:paraId="206269BE" w14:textId="77777777" w:rsidR="00F46D9D" w:rsidRDefault="00E401C9">
            <w:pPr>
              <w:widowControl w:val="0"/>
              <w:pBdr>
                <w:top w:val="nil"/>
                <w:left w:val="nil"/>
                <w:bottom w:val="nil"/>
                <w:right w:val="nil"/>
                <w:between w:val="nil"/>
              </w:pBdr>
              <w:spacing w:line="240" w:lineRule="auto"/>
            </w:pPr>
            <w:r>
              <w:t>Authors uploaded content</w:t>
            </w:r>
          </w:p>
        </w:tc>
      </w:tr>
      <w:tr w:rsidR="00F46D9D" w14:paraId="5D8BF1AE" w14:textId="77777777">
        <w:trPr>
          <w:cantSplit/>
        </w:trPr>
        <w:tc>
          <w:tcPr>
            <w:tcW w:w="1785" w:type="dxa"/>
            <w:shd w:val="clear" w:color="auto" w:fill="auto"/>
            <w:tcMar>
              <w:top w:w="100" w:type="dxa"/>
              <w:left w:w="100" w:type="dxa"/>
              <w:bottom w:w="100" w:type="dxa"/>
              <w:right w:w="100" w:type="dxa"/>
            </w:tcMar>
          </w:tcPr>
          <w:p w14:paraId="066E333D" w14:textId="77777777" w:rsidR="00F46D9D" w:rsidRDefault="00E401C9">
            <w:r>
              <w:t>Social Engagement* SES</w:t>
            </w:r>
          </w:p>
        </w:tc>
        <w:tc>
          <w:tcPr>
            <w:tcW w:w="1560" w:type="dxa"/>
            <w:shd w:val="clear" w:color="auto" w:fill="auto"/>
            <w:tcMar>
              <w:top w:w="100" w:type="dxa"/>
              <w:left w:w="100" w:type="dxa"/>
              <w:bottom w:w="100" w:type="dxa"/>
              <w:right w:w="100" w:type="dxa"/>
            </w:tcMar>
          </w:tcPr>
          <w:p w14:paraId="4CB0598A" w14:textId="77777777" w:rsidR="00F46D9D" w:rsidRDefault="00E401C9">
            <w:pPr>
              <w:widowControl w:val="0"/>
              <w:pBdr>
                <w:top w:val="nil"/>
                <w:left w:val="nil"/>
                <w:bottom w:val="nil"/>
                <w:right w:val="nil"/>
                <w:between w:val="nil"/>
              </w:pBdr>
              <w:spacing w:line="240" w:lineRule="auto"/>
            </w:pPr>
            <w:r>
              <w:t>REMO</w:t>
            </w:r>
          </w:p>
        </w:tc>
        <w:tc>
          <w:tcPr>
            <w:tcW w:w="2355" w:type="dxa"/>
            <w:shd w:val="clear" w:color="auto" w:fill="auto"/>
            <w:tcMar>
              <w:top w:w="100" w:type="dxa"/>
              <w:left w:w="100" w:type="dxa"/>
              <w:bottom w:w="100" w:type="dxa"/>
              <w:right w:w="100" w:type="dxa"/>
            </w:tcMar>
          </w:tcPr>
          <w:p w14:paraId="2467EDAF" w14:textId="77777777" w:rsidR="00F46D9D" w:rsidRDefault="00E401C9">
            <w:pPr>
              <w:widowControl w:val="0"/>
              <w:pBdr>
                <w:top w:val="nil"/>
                <w:left w:val="nil"/>
                <w:bottom w:val="nil"/>
                <w:right w:val="nil"/>
                <w:between w:val="nil"/>
              </w:pBdr>
              <w:spacing w:line="240" w:lineRule="auto"/>
            </w:pPr>
            <w:r>
              <w:t>Chosen by a member of IEA2021 organising committee, following study of options 2 months before the congress</w:t>
            </w:r>
          </w:p>
        </w:tc>
        <w:tc>
          <w:tcPr>
            <w:tcW w:w="3630" w:type="dxa"/>
            <w:shd w:val="clear" w:color="auto" w:fill="auto"/>
            <w:tcMar>
              <w:top w:w="100" w:type="dxa"/>
              <w:left w:w="100" w:type="dxa"/>
              <w:bottom w:w="100" w:type="dxa"/>
              <w:right w:w="100" w:type="dxa"/>
            </w:tcMar>
          </w:tcPr>
          <w:p w14:paraId="4216114A" w14:textId="77777777" w:rsidR="00F46D9D" w:rsidRDefault="00E401C9">
            <w:pPr>
              <w:widowControl w:val="0"/>
              <w:pBdr>
                <w:top w:val="nil"/>
                <w:left w:val="nil"/>
                <w:bottom w:val="nil"/>
                <w:right w:val="nil"/>
                <w:between w:val="nil"/>
              </w:pBdr>
              <w:spacing w:line="240" w:lineRule="auto"/>
            </w:pPr>
            <w:r>
              <w:t>To allow video-chat in real-time. Acts as “hallways” outside presentations.</w:t>
            </w:r>
          </w:p>
          <w:p w14:paraId="63A21EFE" w14:textId="77777777" w:rsidR="00F46D9D" w:rsidRDefault="00E401C9">
            <w:pPr>
              <w:widowControl w:val="0"/>
              <w:pBdr>
                <w:top w:val="nil"/>
                <w:left w:val="nil"/>
                <w:bottom w:val="nil"/>
                <w:right w:val="nil"/>
                <w:between w:val="nil"/>
              </w:pBdr>
              <w:spacing w:line="240" w:lineRule="auto"/>
            </w:pPr>
            <w:r>
              <w:t>Should be seamless for attendees from Event platform (not the case at IEA2021).</w:t>
            </w:r>
          </w:p>
        </w:tc>
      </w:tr>
    </w:tbl>
    <w:p w14:paraId="5CC38044" w14:textId="77777777" w:rsidR="00F46D9D" w:rsidRDefault="00F46D9D"/>
    <w:p w14:paraId="531CABA9" w14:textId="77777777" w:rsidR="00F46D9D" w:rsidRDefault="00E401C9">
      <w:r>
        <w:t xml:space="preserve">Having separate suppliers and platforms can cause problems with interoperability as experienced by the IEA2021 team.  However, finding a single platform with all desired </w:t>
      </w:r>
      <w:proofErr w:type="gramStart"/>
      <w:r>
        <w:t>functionality</w:t>
      </w:r>
      <w:proofErr w:type="gramEnd"/>
      <w:r>
        <w:t xml:space="preserve"> can be a challenge.  Specific challenges include: </w:t>
      </w:r>
    </w:p>
    <w:p w14:paraId="0DF24F02" w14:textId="77777777" w:rsidR="00F46D9D" w:rsidRDefault="00E401C9">
      <w:pPr>
        <w:numPr>
          <w:ilvl w:val="0"/>
          <w:numId w:val="53"/>
        </w:numPr>
      </w:pPr>
      <w:r>
        <w:t>Participants find it difficult and confusing to move between platforms with multiple sign-ins and passwords.  This can make it difficult to move people between platforms if, for example, you want discussions in a session (on the virtual event platform) to shift seamlessly to the social platform where people can talk further.  Indeed, although the SES was highly appreciated by those that used it, 62% of IEA2021 delegates used it.  This low uptake was likely since</w:t>
      </w:r>
    </w:p>
    <w:p w14:paraId="23CDC6B0" w14:textId="77777777" w:rsidR="00F46D9D" w:rsidRDefault="00E401C9">
      <w:pPr>
        <w:numPr>
          <w:ilvl w:val="0"/>
          <w:numId w:val="34"/>
        </w:numPr>
      </w:pPr>
      <w:r>
        <w:t xml:space="preserve">it required a new </w:t>
      </w:r>
      <w:proofErr w:type="gramStart"/>
      <w:r>
        <w:t>sign-up;</w:t>
      </w:r>
      <w:proofErr w:type="gramEnd"/>
      <w:r>
        <w:t xml:space="preserve"> </w:t>
      </w:r>
    </w:p>
    <w:p w14:paraId="284C01F1" w14:textId="77777777" w:rsidR="00F46D9D" w:rsidRDefault="00E401C9">
      <w:pPr>
        <w:numPr>
          <w:ilvl w:val="0"/>
          <w:numId w:val="34"/>
        </w:numPr>
      </w:pPr>
      <w:r>
        <w:lastRenderedPageBreak/>
        <w:t xml:space="preserve">email invitation came from a different source from other congress elements (different from registration from VEP) for this sign-up; and </w:t>
      </w:r>
    </w:p>
    <w:p w14:paraId="06F33047" w14:textId="77777777" w:rsidR="00F46D9D" w:rsidRDefault="00E401C9">
      <w:pPr>
        <w:numPr>
          <w:ilvl w:val="0"/>
          <w:numId w:val="34"/>
        </w:numPr>
      </w:pPr>
      <w:r>
        <w:t>it required a different sign-in from the scientific sessions.</w:t>
      </w:r>
    </w:p>
    <w:p w14:paraId="3A8FD056" w14:textId="77777777" w:rsidR="00F46D9D" w:rsidRDefault="00F46D9D">
      <w:pPr>
        <w:ind w:left="1440"/>
      </w:pPr>
    </w:p>
    <w:p w14:paraId="3A384417" w14:textId="77777777" w:rsidR="00F46D9D" w:rsidRDefault="00E401C9">
      <w:r>
        <w:t xml:space="preserve">TIPS:  Spend extra time communicating (see Communications section) about the platforms in use and help people navigate these efficiently.  Consider some kind of virtual ‘Help Desk’ and/or congress Handbook that includes key resources such </w:t>
      </w:r>
      <w:proofErr w:type="gramStart"/>
      <w:r>
        <w:t>as :</w:t>
      </w:r>
      <w:proofErr w:type="gramEnd"/>
    </w:p>
    <w:p w14:paraId="1B98FFD3" w14:textId="77777777" w:rsidR="00F46D9D" w:rsidRDefault="00E401C9">
      <w:pPr>
        <w:numPr>
          <w:ilvl w:val="1"/>
          <w:numId w:val="29"/>
        </w:numPr>
      </w:pPr>
      <w:r>
        <w:t>A short ‘how to’ videos (and *share* them with all delegates in advance and in the daily blasts)</w:t>
      </w:r>
    </w:p>
    <w:p w14:paraId="579AF07B" w14:textId="77777777" w:rsidR="00F46D9D" w:rsidRDefault="00E401C9">
      <w:pPr>
        <w:numPr>
          <w:ilvl w:val="1"/>
          <w:numId w:val="29"/>
        </w:numPr>
      </w:pPr>
      <w:r>
        <w:t>1-page graphic guides for each platform (cheat sheet)</w:t>
      </w:r>
    </w:p>
    <w:p w14:paraId="6E088CAD" w14:textId="77777777" w:rsidR="00F46D9D" w:rsidRDefault="00E401C9">
      <w:r>
        <w:t>Making sure delegates can access this information at the right time is a design issue.</w:t>
      </w:r>
    </w:p>
    <w:p w14:paraId="5909BB90" w14:textId="77777777" w:rsidR="00F46D9D" w:rsidRDefault="00F46D9D"/>
    <w:p w14:paraId="656D60BF" w14:textId="77777777" w:rsidR="00F46D9D" w:rsidRDefault="00E401C9">
      <w:pPr>
        <w:pStyle w:val="Heading2"/>
      </w:pPr>
      <w:bookmarkStart w:id="36" w:name="_Toc164522677"/>
      <w:r>
        <w:t>SPECIFICS RELATING TO TECHNOLOGY SYSTEMS</w:t>
      </w:r>
      <w:bookmarkEnd w:id="36"/>
    </w:p>
    <w:p w14:paraId="30256CA2" w14:textId="77777777" w:rsidR="00F46D9D" w:rsidRDefault="00F46D9D">
      <w:pPr>
        <w:ind w:left="720"/>
        <w:rPr>
          <w:b/>
        </w:rPr>
      </w:pPr>
    </w:p>
    <w:p w14:paraId="26C55640" w14:textId="77777777" w:rsidR="00F46D9D" w:rsidRDefault="00E401C9">
      <w:pPr>
        <w:pStyle w:val="Heading3"/>
      </w:pPr>
      <w:bookmarkStart w:id="37" w:name="_Toc164522678"/>
      <w:r>
        <w:t>Registration system</w:t>
      </w:r>
      <w:bookmarkEnd w:id="37"/>
      <w:r>
        <w:t xml:space="preserve"> </w:t>
      </w:r>
    </w:p>
    <w:p w14:paraId="7B8A8F17" w14:textId="77777777" w:rsidR="00F46D9D" w:rsidRDefault="00E401C9">
      <w:r>
        <w:t xml:space="preserve">Registration is required for both on-site and virtual systems (Table 2). Having good easy contact with the “registration desk” staff is crucial for delegate experience. Distinguishing “registration” from “help desk” functions is useful for efficient communication for all. </w:t>
      </w:r>
    </w:p>
    <w:p w14:paraId="0DA06E41" w14:textId="77777777" w:rsidR="00F46D9D" w:rsidRDefault="00F46D9D"/>
    <w:p w14:paraId="5EB261B1" w14:textId="77777777" w:rsidR="00F46D9D" w:rsidRDefault="00E401C9">
      <w:r>
        <w:t xml:space="preserve">Table 2. Registration system functions and lessons learned from IEA2021 </w:t>
      </w:r>
      <w:proofErr w:type="gramStart"/>
      <w:r>
        <w:t>organisation</w:t>
      </w:r>
      <w:proofErr w:type="gramEnd"/>
    </w:p>
    <w:tbl>
      <w:tblPr>
        <w:tblStyle w:val="a0"/>
        <w:tblW w:w="92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25"/>
        <w:gridCol w:w="6060"/>
      </w:tblGrid>
      <w:tr w:rsidR="00F46D9D" w14:paraId="2EB1A887" w14:textId="77777777">
        <w:trPr>
          <w:tblHeader/>
        </w:trPr>
        <w:tc>
          <w:tcPr>
            <w:tcW w:w="3225" w:type="dxa"/>
            <w:shd w:val="clear" w:color="auto" w:fill="auto"/>
            <w:tcMar>
              <w:top w:w="100" w:type="dxa"/>
              <w:left w:w="100" w:type="dxa"/>
              <w:bottom w:w="100" w:type="dxa"/>
              <w:right w:w="100" w:type="dxa"/>
            </w:tcMar>
          </w:tcPr>
          <w:p w14:paraId="7C5AB856" w14:textId="77777777" w:rsidR="00F46D9D" w:rsidRDefault="00E401C9">
            <w:pPr>
              <w:widowControl w:val="0"/>
              <w:spacing w:line="240" w:lineRule="auto"/>
              <w:rPr>
                <w:b/>
              </w:rPr>
            </w:pPr>
            <w:r>
              <w:rPr>
                <w:b/>
              </w:rPr>
              <w:t>Functions</w:t>
            </w:r>
          </w:p>
        </w:tc>
        <w:tc>
          <w:tcPr>
            <w:tcW w:w="6060" w:type="dxa"/>
            <w:shd w:val="clear" w:color="auto" w:fill="auto"/>
            <w:tcMar>
              <w:top w:w="100" w:type="dxa"/>
              <w:left w:w="100" w:type="dxa"/>
              <w:bottom w:w="100" w:type="dxa"/>
              <w:right w:w="100" w:type="dxa"/>
            </w:tcMar>
          </w:tcPr>
          <w:p w14:paraId="3F5EB0CE" w14:textId="77777777" w:rsidR="00F46D9D" w:rsidRDefault="00E401C9">
            <w:pPr>
              <w:widowControl w:val="0"/>
              <w:spacing w:line="240" w:lineRule="auto"/>
              <w:rPr>
                <w:b/>
              </w:rPr>
            </w:pPr>
            <w:r>
              <w:rPr>
                <w:b/>
              </w:rPr>
              <w:t>Lessons learned</w:t>
            </w:r>
          </w:p>
        </w:tc>
      </w:tr>
      <w:tr w:rsidR="00F46D9D" w14:paraId="511DD011" w14:textId="77777777">
        <w:tc>
          <w:tcPr>
            <w:tcW w:w="3225" w:type="dxa"/>
            <w:shd w:val="clear" w:color="auto" w:fill="auto"/>
            <w:tcMar>
              <w:top w:w="100" w:type="dxa"/>
              <w:left w:w="100" w:type="dxa"/>
              <w:bottom w:w="100" w:type="dxa"/>
              <w:right w:w="100" w:type="dxa"/>
            </w:tcMar>
          </w:tcPr>
          <w:p w14:paraId="709B06C7" w14:textId="77777777" w:rsidR="00F46D9D" w:rsidRDefault="00E401C9">
            <w:pPr>
              <w:rPr>
                <w:b/>
              </w:rPr>
            </w:pPr>
            <w:r>
              <w:t>Registration</w:t>
            </w:r>
          </w:p>
        </w:tc>
        <w:tc>
          <w:tcPr>
            <w:tcW w:w="6060" w:type="dxa"/>
            <w:shd w:val="clear" w:color="auto" w:fill="auto"/>
            <w:tcMar>
              <w:top w:w="100" w:type="dxa"/>
              <w:left w:w="100" w:type="dxa"/>
              <w:bottom w:w="100" w:type="dxa"/>
              <w:right w:w="100" w:type="dxa"/>
            </w:tcMar>
          </w:tcPr>
          <w:p w14:paraId="065FE1EE" w14:textId="77777777" w:rsidR="00F46D9D" w:rsidRDefault="00E401C9">
            <w:pPr>
              <w:widowControl w:val="0"/>
              <w:numPr>
                <w:ilvl w:val="0"/>
                <w:numId w:val="43"/>
              </w:numPr>
              <w:spacing w:line="240" w:lineRule="auto"/>
              <w:ind w:left="425" w:hanging="283"/>
            </w:pPr>
            <w:r>
              <w:t xml:space="preserve">Have multiple registration categories (student/post-doc, member, non-member, daily, full congress, etc). </w:t>
            </w:r>
          </w:p>
          <w:p w14:paraId="276B0EA6" w14:textId="77777777" w:rsidR="00F46D9D" w:rsidRDefault="00E401C9">
            <w:pPr>
              <w:widowControl w:val="0"/>
              <w:numPr>
                <w:ilvl w:val="0"/>
                <w:numId w:val="43"/>
              </w:numPr>
              <w:spacing w:line="240" w:lineRule="auto"/>
              <w:ind w:left="425" w:hanging="283"/>
            </w:pPr>
            <w:r>
              <w:t>Make clear which categories are available for whom (session chairs, speakers and authors do not get discounts, etc.)</w:t>
            </w:r>
          </w:p>
        </w:tc>
      </w:tr>
      <w:tr w:rsidR="00F46D9D" w14:paraId="7D91E41E" w14:textId="77777777">
        <w:tc>
          <w:tcPr>
            <w:tcW w:w="3225" w:type="dxa"/>
            <w:shd w:val="clear" w:color="auto" w:fill="auto"/>
            <w:tcMar>
              <w:top w:w="100" w:type="dxa"/>
              <w:left w:w="100" w:type="dxa"/>
              <w:bottom w:w="100" w:type="dxa"/>
              <w:right w:w="100" w:type="dxa"/>
            </w:tcMar>
          </w:tcPr>
          <w:p w14:paraId="7FC40D3D" w14:textId="77777777" w:rsidR="00F46D9D" w:rsidRDefault="00E401C9">
            <w:pPr>
              <w:rPr>
                <w:b/>
              </w:rPr>
            </w:pPr>
            <w:r>
              <w:t>Payments &amp; refunds</w:t>
            </w:r>
          </w:p>
        </w:tc>
        <w:tc>
          <w:tcPr>
            <w:tcW w:w="6060" w:type="dxa"/>
            <w:shd w:val="clear" w:color="auto" w:fill="auto"/>
            <w:tcMar>
              <w:top w:w="100" w:type="dxa"/>
              <w:left w:w="100" w:type="dxa"/>
              <w:bottom w:w="100" w:type="dxa"/>
              <w:right w:w="100" w:type="dxa"/>
            </w:tcMar>
          </w:tcPr>
          <w:p w14:paraId="1F3CE109" w14:textId="77777777" w:rsidR="00F46D9D" w:rsidRDefault="00E401C9">
            <w:pPr>
              <w:widowControl w:val="0"/>
              <w:spacing w:line="240" w:lineRule="auto"/>
            </w:pPr>
            <w:r>
              <w:t>Should work seamlessly with registration system</w:t>
            </w:r>
          </w:p>
        </w:tc>
      </w:tr>
      <w:tr w:rsidR="00F46D9D" w14:paraId="459AD273" w14:textId="77777777">
        <w:tc>
          <w:tcPr>
            <w:tcW w:w="3225" w:type="dxa"/>
            <w:shd w:val="clear" w:color="auto" w:fill="auto"/>
            <w:tcMar>
              <w:top w:w="100" w:type="dxa"/>
              <w:left w:w="100" w:type="dxa"/>
              <w:bottom w:w="100" w:type="dxa"/>
              <w:right w:w="100" w:type="dxa"/>
            </w:tcMar>
          </w:tcPr>
          <w:p w14:paraId="60E94889" w14:textId="77777777" w:rsidR="00F46D9D" w:rsidRDefault="00E401C9">
            <w:pPr>
              <w:rPr>
                <w:b/>
              </w:rPr>
            </w:pPr>
            <w:r>
              <w:t>Verify registration for paper scheduling</w:t>
            </w:r>
          </w:p>
        </w:tc>
        <w:tc>
          <w:tcPr>
            <w:tcW w:w="6060" w:type="dxa"/>
            <w:shd w:val="clear" w:color="auto" w:fill="auto"/>
            <w:tcMar>
              <w:top w:w="100" w:type="dxa"/>
              <w:left w:w="100" w:type="dxa"/>
              <w:bottom w:w="100" w:type="dxa"/>
              <w:right w:w="100" w:type="dxa"/>
            </w:tcMar>
          </w:tcPr>
          <w:p w14:paraId="70909080" w14:textId="77777777" w:rsidR="00F46D9D" w:rsidRDefault="00E401C9">
            <w:r>
              <w:t xml:space="preserve">There must be a link between the </w:t>
            </w:r>
            <w:proofErr w:type="spellStart"/>
            <w:r>
              <w:t>userID</w:t>
            </w:r>
            <w:proofErr w:type="spellEnd"/>
            <w:r>
              <w:t xml:space="preserve"> in the Paper Content management and Registration </w:t>
            </w:r>
            <w:proofErr w:type="gramStart"/>
            <w:r>
              <w:t>systems</w:t>
            </w:r>
            <w:proofErr w:type="gramEnd"/>
          </w:p>
          <w:p w14:paraId="75046B71" w14:textId="77777777" w:rsidR="00F46D9D" w:rsidRDefault="00E401C9">
            <w:pPr>
              <w:numPr>
                <w:ilvl w:val="0"/>
                <w:numId w:val="55"/>
              </w:numPr>
            </w:pPr>
            <w:r>
              <w:t>Ideally this could be an automated search</w:t>
            </w:r>
          </w:p>
        </w:tc>
      </w:tr>
    </w:tbl>
    <w:p w14:paraId="5F885E1E" w14:textId="77777777" w:rsidR="00F46D9D" w:rsidRDefault="00F46D9D"/>
    <w:p w14:paraId="0D8F84A9" w14:textId="77777777" w:rsidR="00F46D9D" w:rsidRDefault="00F46D9D"/>
    <w:p w14:paraId="55E1001D" w14:textId="77777777" w:rsidR="00F46D9D" w:rsidRDefault="00E401C9">
      <w:pPr>
        <w:pStyle w:val="Heading3"/>
      </w:pPr>
      <w:bookmarkStart w:id="38" w:name="_Toc164522679"/>
      <w:r>
        <w:t>Content Management System</w:t>
      </w:r>
      <w:bookmarkEnd w:id="38"/>
    </w:p>
    <w:p w14:paraId="33CE45A2" w14:textId="77777777" w:rsidR="00F46D9D" w:rsidRDefault="00E401C9">
      <w:r>
        <w:t xml:space="preserve">There are </w:t>
      </w:r>
      <w:proofErr w:type="gramStart"/>
      <w:r>
        <w:t>a number of</w:t>
      </w:r>
      <w:proofErr w:type="gramEnd"/>
      <w:r>
        <w:t xml:space="preserve"> content management systems available with each having advantages and disadvantages.  For IEA2021 the </w:t>
      </w:r>
      <w:proofErr w:type="spellStart"/>
      <w:r>
        <w:t>Easychair</w:t>
      </w:r>
      <w:proofErr w:type="spellEnd"/>
      <w:r>
        <w:t xml:space="preserve"> platform was used.  This had the benefit of variable costs charged per paper - which reduced financial risk associated with a fixed cost system when the number of participants was uncertain.</w:t>
      </w:r>
    </w:p>
    <w:p w14:paraId="0B521D50" w14:textId="77777777" w:rsidR="00F46D9D" w:rsidRDefault="00E401C9">
      <w:r>
        <w:t xml:space="preserve">Having “easy” in the name however was not a valid indicator of participants' experience in terms of usability.  Congress organisers are encouraged to consider their </w:t>
      </w:r>
      <w:proofErr w:type="gramStart"/>
      <w:r>
        <w:t>particular needs</w:t>
      </w:r>
      <w:proofErr w:type="gramEnd"/>
      <w:r>
        <w:t xml:space="preserve"> when </w:t>
      </w:r>
      <w:r>
        <w:lastRenderedPageBreak/>
        <w:t>choosing a content management system. Experiences from IEA2021 are summarised in Table 3.</w:t>
      </w:r>
    </w:p>
    <w:p w14:paraId="683B4826" w14:textId="77777777" w:rsidR="00F46D9D" w:rsidRDefault="00F46D9D"/>
    <w:p w14:paraId="454BBB96" w14:textId="77777777" w:rsidR="00F46D9D" w:rsidRDefault="00E401C9">
      <w:r>
        <w:t xml:space="preserve">Table 3. Content Management system functions and lessons learned from IEA2021 </w:t>
      </w:r>
      <w:proofErr w:type="gramStart"/>
      <w:r>
        <w:t>organisation</w:t>
      </w:r>
      <w:proofErr w:type="gramEnd"/>
    </w:p>
    <w:tbl>
      <w:tblPr>
        <w:tblStyle w:val="a1"/>
        <w:tblW w:w="924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50"/>
        <w:gridCol w:w="5790"/>
      </w:tblGrid>
      <w:tr w:rsidR="00F46D9D" w14:paraId="7F98DB50" w14:textId="77777777">
        <w:trPr>
          <w:tblHeader/>
        </w:trPr>
        <w:tc>
          <w:tcPr>
            <w:tcW w:w="3450" w:type="dxa"/>
            <w:shd w:val="clear" w:color="auto" w:fill="auto"/>
            <w:tcMar>
              <w:top w:w="100" w:type="dxa"/>
              <w:left w:w="100" w:type="dxa"/>
              <w:bottom w:w="100" w:type="dxa"/>
              <w:right w:w="100" w:type="dxa"/>
            </w:tcMar>
          </w:tcPr>
          <w:p w14:paraId="056844E9" w14:textId="77777777" w:rsidR="00F46D9D" w:rsidRDefault="00E401C9">
            <w:pPr>
              <w:widowControl w:val="0"/>
              <w:spacing w:line="240" w:lineRule="auto"/>
              <w:rPr>
                <w:b/>
              </w:rPr>
            </w:pPr>
            <w:r>
              <w:rPr>
                <w:b/>
              </w:rPr>
              <w:t>Functions</w:t>
            </w:r>
          </w:p>
        </w:tc>
        <w:tc>
          <w:tcPr>
            <w:tcW w:w="5790" w:type="dxa"/>
            <w:shd w:val="clear" w:color="auto" w:fill="auto"/>
            <w:tcMar>
              <w:top w:w="100" w:type="dxa"/>
              <w:left w:w="100" w:type="dxa"/>
              <w:bottom w:w="100" w:type="dxa"/>
              <w:right w:w="100" w:type="dxa"/>
            </w:tcMar>
          </w:tcPr>
          <w:p w14:paraId="0C2842D7" w14:textId="77777777" w:rsidR="00F46D9D" w:rsidRDefault="00E401C9">
            <w:pPr>
              <w:widowControl w:val="0"/>
              <w:spacing w:line="240" w:lineRule="auto"/>
              <w:rPr>
                <w:b/>
              </w:rPr>
            </w:pPr>
            <w:r>
              <w:rPr>
                <w:b/>
              </w:rPr>
              <w:t>Lessons learned</w:t>
            </w:r>
          </w:p>
        </w:tc>
      </w:tr>
      <w:tr w:rsidR="00F46D9D" w14:paraId="27D9D8AF" w14:textId="77777777">
        <w:tc>
          <w:tcPr>
            <w:tcW w:w="3450" w:type="dxa"/>
            <w:shd w:val="clear" w:color="auto" w:fill="auto"/>
            <w:tcMar>
              <w:top w:w="100" w:type="dxa"/>
              <w:left w:w="100" w:type="dxa"/>
              <w:bottom w:w="100" w:type="dxa"/>
              <w:right w:w="100" w:type="dxa"/>
            </w:tcMar>
          </w:tcPr>
          <w:p w14:paraId="26228885" w14:textId="77777777" w:rsidR="00F46D9D" w:rsidRDefault="00E401C9">
            <w:pPr>
              <w:rPr>
                <w:b/>
              </w:rPr>
            </w:pPr>
            <w:r>
              <w:t>Accept abstract submissions</w:t>
            </w:r>
          </w:p>
        </w:tc>
        <w:tc>
          <w:tcPr>
            <w:tcW w:w="5790" w:type="dxa"/>
            <w:shd w:val="clear" w:color="auto" w:fill="auto"/>
            <w:tcMar>
              <w:top w:w="100" w:type="dxa"/>
              <w:left w:w="100" w:type="dxa"/>
              <w:bottom w:w="100" w:type="dxa"/>
              <w:right w:w="100" w:type="dxa"/>
            </w:tcMar>
          </w:tcPr>
          <w:p w14:paraId="15DC24EB" w14:textId="77777777" w:rsidR="00F46D9D" w:rsidRDefault="00E401C9">
            <w:pPr>
              <w:widowControl w:val="0"/>
              <w:numPr>
                <w:ilvl w:val="0"/>
                <w:numId w:val="56"/>
              </w:numPr>
              <w:spacing w:line="240" w:lineRule="auto"/>
              <w:ind w:left="425"/>
            </w:pPr>
            <w:r>
              <w:t>Control multiple submissions from the same first author.</w:t>
            </w:r>
          </w:p>
          <w:p w14:paraId="3981139A" w14:textId="77777777" w:rsidR="00F46D9D" w:rsidRDefault="00E401C9">
            <w:pPr>
              <w:widowControl w:val="0"/>
              <w:numPr>
                <w:ilvl w:val="0"/>
                <w:numId w:val="56"/>
              </w:numPr>
              <w:spacing w:line="240" w:lineRule="auto"/>
              <w:ind w:left="425"/>
            </w:pPr>
            <w:r>
              <w:t>Consider how to tag papers for specific streams or topics to help organise content streams</w:t>
            </w:r>
          </w:p>
        </w:tc>
      </w:tr>
      <w:tr w:rsidR="00F46D9D" w14:paraId="7C1684DA" w14:textId="77777777">
        <w:tc>
          <w:tcPr>
            <w:tcW w:w="3450" w:type="dxa"/>
            <w:shd w:val="clear" w:color="auto" w:fill="auto"/>
            <w:tcMar>
              <w:top w:w="100" w:type="dxa"/>
              <w:left w:w="100" w:type="dxa"/>
              <w:bottom w:w="100" w:type="dxa"/>
              <w:right w:w="100" w:type="dxa"/>
            </w:tcMar>
          </w:tcPr>
          <w:p w14:paraId="6B5A6DF7" w14:textId="77777777" w:rsidR="00F46D9D" w:rsidRDefault="00E401C9">
            <w:pPr>
              <w:rPr>
                <w:b/>
              </w:rPr>
            </w:pPr>
            <w:r>
              <w:t>Review Process management</w:t>
            </w:r>
          </w:p>
        </w:tc>
        <w:tc>
          <w:tcPr>
            <w:tcW w:w="5790" w:type="dxa"/>
            <w:shd w:val="clear" w:color="auto" w:fill="auto"/>
            <w:tcMar>
              <w:top w:w="100" w:type="dxa"/>
              <w:left w:w="100" w:type="dxa"/>
              <w:bottom w:w="100" w:type="dxa"/>
              <w:right w:w="100" w:type="dxa"/>
            </w:tcMar>
          </w:tcPr>
          <w:p w14:paraId="07398602" w14:textId="77777777" w:rsidR="00F46D9D" w:rsidRDefault="00E401C9">
            <w:pPr>
              <w:widowControl w:val="0"/>
              <w:numPr>
                <w:ilvl w:val="0"/>
                <w:numId w:val="16"/>
              </w:numPr>
              <w:spacing w:line="240" w:lineRule="auto"/>
              <w:ind w:left="425"/>
            </w:pPr>
            <w:r>
              <w:t>Let each Track Manager (or TC chair) manage the review process for papers submitted to that Track (or TC).</w:t>
            </w:r>
          </w:p>
          <w:p w14:paraId="44D6B625" w14:textId="77777777" w:rsidR="00F46D9D" w:rsidRDefault="00E401C9">
            <w:pPr>
              <w:widowControl w:val="0"/>
              <w:numPr>
                <w:ilvl w:val="0"/>
                <w:numId w:val="16"/>
              </w:numPr>
              <w:spacing w:line="240" w:lineRule="auto"/>
              <w:ind w:left="425"/>
            </w:pPr>
            <w:r>
              <w:t>Be prepared for transfers between tracks.</w:t>
            </w:r>
          </w:p>
        </w:tc>
      </w:tr>
      <w:tr w:rsidR="00F46D9D" w14:paraId="43FF891E" w14:textId="77777777">
        <w:tc>
          <w:tcPr>
            <w:tcW w:w="3450" w:type="dxa"/>
            <w:shd w:val="clear" w:color="auto" w:fill="auto"/>
            <w:tcMar>
              <w:top w:w="100" w:type="dxa"/>
              <w:left w:w="100" w:type="dxa"/>
              <w:bottom w:w="100" w:type="dxa"/>
              <w:right w:w="100" w:type="dxa"/>
            </w:tcMar>
          </w:tcPr>
          <w:p w14:paraId="06F3901E" w14:textId="77777777" w:rsidR="00F46D9D" w:rsidRDefault="00E401C9">
            <w:pPr>
              <w:rPr>
                <w:b/>
              </w:rPr>
            </w:pPr>
            <w:r>
              <w:t>Manage final paper submissions</w:t>
            </w:r>
          </w:p>
        </w:tc>
        <w:tc>
          <w:tcPr>
            <w:tcW w:w="5790" w:type="dxa"/>
            <w:shd w:val="clear" w:color="auto" w:fill="auto"/>
            <w:tcMar>
              <w:top w:w="100" w:type="dxa"/>
              <w:left w:w="100" w:type="dxa"/>
              <w:bottom w:w="100" w:type="dxa"/>
              <w:right w:w="100" w:type="dxa"/>
            </w:tcMar>
          </w:tcPr>
          <w:p w14:paraId="48EC782F" w14:textId="77777777" w:rsidR="00F46D9D" w:rsidRDefault="00E401C9">
            <w:pPr>
              <w:numPr>
                <w:ilvl w:val="0"/>
                <w:numId w:val="11"/>
              </w:numPr>
              <w:ind w:left="425"/>
            </w:pPr>
            <w:r>
              <w:t>Make sure this is programmed as an extension of original abstract submission (easier for author, and organiser verification)</w:t>
            </w:r>
          </w:p>
          <w:p w14:paraId="32CB8023" w14:textId="77777777" w:rsidR="00F46D9D" w:rsidRDefault="00E401C9">
            <w:pPr>
              <w:numPr>
                <w:ilvl w:val="0"/>
                <w:numId w:val="11"/>
              </w:numPr>
              <w:ind w:left="425"/>
            </w:pPr>
            <w:r>
              <w:t xml:space="preserve">IEA2021 did not do this because of limited knowledge of the Content Management system. </w:t>
            </w:r>
          </w:p>
        </w:tc>
      </w:tr>
      <w:tr w:rsidR="00F46D9D" w14:paraId="16FB9C9B" w14:textId="77777777">
        <w:tc>
          <w:tcPr>
            <w:tcW w:w="3450" w:type="dxa"/>
            <w:shd w:val="clear" w:color="auto" w:fill="auto"/>
            <w:tcMar>
              <w:top w:w="100" w:type="dxa"/>
              <w:left w:w="100" w:type="dxa"/>
              <w:bottom w:w="100" w:type="dxa"/>
              <w:right w:w="100" w:type="dxa"/>
            </w:tcMar>
          </w:tcPr>
          <w:p w14:paraId="3D3C2BE6" w14:textId="77777777" w:rsidR="00F46D9D" w:rsidRDefault="00E401C9">
            <w:r>
              <w:t>Identify / Isolate actual paid participants (and attrition)</w:t>
            </w:r>
          </w:p>
        </w:tc>
        <w:tc>
          <w:tcPr>
            <w:tcW w:w="5790" w:type="dxa"/>
            <w:shd w:val="clear" w:color="auto" w:fill="auto"/>
            <w:tcMar>
              <w:top w:w="100" w:type="dxa"/>
              <w:left w:w="100" w:type="dxa"/>
              <w:bottom w:w="100" w:type="dxa"/>
              <w:right w:w="100" w:type="dxa"/>
            </w:tcMar>
          </w:tcPr>
          <w:p w14:paraId="486CF4E4" w14:textId="77777777" w:rsidR="00F46D9D" w:rsidRDefault="00E401C9">
            <w:pPr>
              <w:numPr>
                <w:ilvl w:val="0"/>
                <w:numId w:val="38"/>
              </w:numPr>
              <w:ind w:left="425"/>
            </w:pPr>
            <w:r>
              <w:t>Needs coordination with the registration system</w:t>
            </w:r>
          </w:p>
        </w:tc>
      </w:tr>
      <w:tr w:rsidR="00F46D9D" w14:paraId="5ACFAE4B" w14:textId="77777777">
        <w:tc>
          <w:tcPr>
            <w:tcW w:w="3450" w:type="dxa"/>
            <w:shd w:val="clear" w:color="auto" w:fill="auto"/>
            <w:tcMar>
              <w:top w:w="100" w:type="dxa"/>
              <w:left w:w="100" w:type="dxa"/>
              <w:bottom w:w="100" w:type="dxa"/>
              <w:right w:w="100" w:type="dxa"/>
            </w:tcMar>
          </w:tcPr>
          <w:p w14:paraId="4DB3AE9D" w14:textId="77777777" w:rsidR="00F46D9D" w:rsidRDefault="00E401C9">
            <w:r>
              <w:t>Output content in usable format for delegates and publisher</w:t>
            </w:r>
          </w:p>
        </w:tc>
        <w:tc>
          <w:tcPr>
            <w:tcW w:w="5790" w:type="dxa"/>
            <w:shd w:val="clear" w:color="auto" w:fill="auto"/>
            <w:tcMar>
              <w:top w:w="100" w:type="dxa"/>
              <w:left w:w="100" w:type="dxa"/>
              <w:bottom w:w="100" w:type="dxa"/>
              <w:right w:w="100" w:type="dxa"/>
            </w:tcMar>
          </w:tcPr>
          <w:p w14:paraId="013EA1BE" w14:textId="77777777" w:rsidR="00F46D9D" w:rsidRDefault="00E401C9">
            <w:pPr>
              <w:numPr>
                <w:ilvl w:val="0"/>
                <w:numId w:val="39"/>
              </w:numPr>
              <w:ind w:left="425"/>
            </w:pPr>
            <w:r>
              <w:t xml:space="preserve">IEA proceedings in multiple volumes required flagging submissions to be included in each volume separately.  Better would be a table allowing selection of ONE volume with all volume options visible. </w:t>
            </w:r>
          </w:p>
        </w:tc>
      </w:tr>
      <w:tr w:rsidR="00F46D9D" w14:paraId="61F36470" w14:textId="77777777">
        <w:tc>
          <w:tcPr>
            <w:tcW w:w="3450" w:type="dxa"/>
            <w:shd w:val="clear" w:color="auto" w:fill="auto"/>
            <w:tcMar>
              <w:top w:w="100" w:type="dxa"/>
              <w:left w:w="100" w:type="dxa"/>
              <w:bottom w:w="100" w:type="dxa"/>
              <w:right w:w="100" w:type="dxa"/>
            </w:tcMar>
          </w:tcPr>
          <w:p w14:paraId="6C5E5CE5" w14:textId="77777777" w:rsidR="00F46D9D" w:rsidRDefault="00E401C9">
            <w:r>
              <w:t>Scheduling of program</w:t>
            </w:r>
          </w:p>
        </w:tc>
        <w:tc>
          <w:tcPr>
            <w:tcW w:w="5790" w:type="dxa"/>
            <w:shd w:val="clear" w:color="auto" w:fill="auto"/>
            <w:tcMar>
              <w:top w:w="100" w:type="dxa"/>
              <w:left w:w="100" w:type="dxa"/>
              <w:bottom w:w="100" w:type="dxa"/>
              <w:right w:w="100" w:type="dxa"/>
            </w:tcMar>
          </w:tcPr>
          <w:p w14:paraId="7B1EA6D6" w14:textId="77777777" w:rsidR="00F46D9D" w:rsidRDefault="00E401C9">
            <w:pPr>
              <w:numPr>
                <w:ilvl w:val="0"/>
                <w:numId w:val="41"/>
              </w:numPr>
              <w:ind w:left="425"/>
            </w:pPr>
            <w:r>
              <w:t>In-person grouping is exclusively by content while avoiding presenter conflict (multiple sessions at same time). Virtual presentations must also consider presenter time-zone. Avoid presenter night times, etc.</w:t>
            </w:r>
          </w:p>
        </w:tc>
      </w:tr>
    </w:tbl>
    <w:p w14:paraId="516110E7" w14:textId="77777777" w:rsidR="00F46D9D" w:rsidRDefault="00F46D9D"/>
    <w:p w14:paraId="13D23D32" w14:textId="77777777" w:rsidR="00F46D9D" w:rsidRDefault="00E401C9">
      <w:pPr>
        <w:pStyle w:val="Heading2"/>
      </w:pPr>
      <w:bookmarkStart w:id="39" w:name="_Toc164522680"/>
      <w:r>
        <w:t>VIRTUAL EVENT PLATFORM (VEP) SPECIFIC TO PRESENTATIONS</w:t>
      </w:r>
      <w:bookmarkEnd w:id="39"/>
    </w:p>
    <w:p w14:paraId="03826163" w14:textId="77777777" w:rsidR="00F46D9D" w:rsidRDefault="00E401C9">
      <w:r>
        <w:t xml:space="preserve">The Virtual Event Platform (VEP) is was the core platform for hosting the event </w:t>
      </w:r>
      <w:proofErr w:type="gramStart"/>
      <w:r>
        <w:t>including  exhibitor</w:t>
      </w:r>
      <w:proofErr w:type="gramEnd"/>
      <w:r>
        <w:t xml:space="preserve"> space, keynotes and presentations.  This will set the tone for the congress delegate’s experience. VEP principal functions and lessons learned from IEA2021 are found in Table 4. </w:t>
      </w:r>
    </w:p>
    <w:p w14:paraId="3BDECB9C" w14:textId="77777777" w:rsidR="00F46D9D" w:rsidRDefault="00F46D9D"/>
    <w:p w14:paraId="6D3605CC" w14:textId="77777777" w:rsidR="00F46D9D" w:rsidRDefault="00E401C9">
      <w:r>
        <w:t xml:space="preserve">Table 4. Virtual Event Platform (VEP) functions and lessons learned from IEA2021 </w:t>
      </w:r>
      <w:proofErr w:type="gramStart"/>
      <w:r>
        <w:t>organisation</w:t>
      </w:r>
      <w:proofErr w:type="gramEnd"/>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5"/>
        <w:gridCol w:w="5655"/>
      </w:tblGrid>
      <w:tr w:rsidR="00F46D9D" w14:paraId="0B0B9428" w14:textId="77777777">
        <w:trPr>
          <w:cantSplit/>
          <w:tblHeader/>
        </w:trPr>
        <w:tc>
          <w:tcPr>
            <w:tcW w:w="3705" w:type="dxa"/>
            <w:shd w:val="clear" w:color="auto" w:fill="auto"/>
            <w:tcMar>
              <w:top w:w="100" w:type="dxa"/>
              <w:left w:w="100" w:type="dxa"/>
              <w:bottom w:w="100" w:type="dxa"/>
              <w:right w:w="100" w:type="dxa"/>
            </w:tcMar>
          </w:tcPr>
          <w:p w14:paraId="4C89530D" w14:textId="77777777" w:rsidR="00F46D9D" w:rsidRDefault="00E401C9">
            <w:pPr>
              <w:widowControl w:val="0"/>
              <w:pBdr>
                <w:top w:val="nil"/>
                <w:left w:val="nil"/>
                <w:bottom w:val="nil"/>
                <w:right w:val="nil"/>
                <w:between w:val="nil"/>
              </w:pBdr>
              <w:spacing w:line="240" w:lineRule="auto"/>
              <w:rPr>
                <w:b/>
              </w:rPr>
            </w:pPr>
            <w:r>
              <w:rPr>
                <w:b/>
              </w:rPr>
              <w:lastRenderedPageBreak/>
              <w:t>Function</w:t>
            </w:r>
          </w:p>
        </w:tc>
        <w:tc>
          <w:tcPr>
            <w:tcW w:w="5655" w:type="dxa"/>
            <w:shd w:val="clear" w:color="auto" w:fill="auto"/>
            <w:tcMar>
              <w:top w:w="100" w:type="dxa"/>
              <w:left w:w="100" w:type="dxa"/>
              <w:bottom w:w="100" w:type="dxa"/>
              <w:right w:w="100" w:type="dxa"/>
            </w:tcMar>
          </w:tcPr>
          <w:p w14:paraId="4B4401F3" w14:textId="77777777" w:rsidR="00F46D9D" w:rsidRDefault="00E401C9">
            <w:pPr>
              <w:widowControl w:val="0"/>
              <w:pBdr>
                <w:top w:val="nil"/>
                <w:left w:val="nil"/>
                <w:bottom w:val="nil"/>
                <w:right w:val="nil"/>
                <w:between w:val="nil"/>
              </w:pBdr>
              <w:spacing w:line="240" w:lineRule="auto"/>
              <w:rPr>
                <w:b/>
              </w:rPr>
            </w:pPr>
            <w:r>
              <w:rPr>
                <w:b/>
              </w:rPr>
              <w:t>Lessons Learned</w:t>
            </w:r>
          </w:p>
        </w:tc>
      </w:tr>
      <w:tr w:rsidR="00F46D9D" w14:paraId="7C04CB2B" w14:textId="77777777">
        <w:trPr>
          <w:cantSplit/>
        </w:trPr>
        <w:tc>
          <w:tcPr>
            <w:tcW w:w="3705" w:type="dxa"/>
            <w:shd w:val="clear" w:color="auto" w:fill="auto"/>
            <w:tcMar>
              <w:top w:w="100" w:type="dxa"/>
              <w:left w:w="100" w:type="dxa"/>
              <w:bottom w:w="100" w:type="dxa"/>
              <w:right w:w="100" w:type="dxa"/>
            </w:tcMar>
          </w:tcPr>
          <w:p w14:paraId="563F83F1" w14:textId="77777777" w:rsidR="00F46D9D" w:rsidRDefault="00E401C9">
            <w:r>
              <w:t xml:space="preserve">Receive program information &amp; abstracts/papers from Content management </w:t>
            </w:r>
            <w:proofErr w:type="gramStart"/>
            <w:r>
              <w:t>system</w:t>
            </w:r>
            <w:proofErr w:type="gramEnd"/>
          </w:p>
          <w:p w14:paraId="5DB5A458" w14:textId="77777777" w:rsidR="00F46D9D" w:rsidRDefault="00E401C9">
            <w:pPr>
              <w:numPr>
                <w:ilvl w:val="1"/>
                <w:numId w:val="40"/>
              </w:numPr>
              <w:ind w:left="283"/>
            </w:pPr>
            <w:r>
              <w:t xml:space="preserve">Provide session content overview </w:t>
            </w:r>
          </w:p>
        </w:tc>
        <w:tc>
          <w:tcPr>
            <w:tcW w:w="5655" w:type="dxa"/>
            <w:shd w:val="clear" w:color="auto" w:fill="auto"/>
            <w:tcMar>
              <w:top w:w="100" w:type="dxa"/>
              <w:left w:w="100" w:type="dxa"/>
              <w:bottom w:w="100" w:type="dxa"/>
              <w:right w:w="100" w:type="dxa"/>
            </w:tcMar>
          </w:tcPr>
          <w:p w14:paraId="1C6E9E1C" w14:textId="77777777" w:rsidR="00F46D9D" w:rsidRDefault="00E401C9">
            <w:pPr>
              <w:numPr>
                <w:ilvl w:val="0"/>
                <w:numId w:val="59"/>
              </w:numPr>
              <w:ind w:left="283"/>
            </w:pPr>
            <w:r>
              <w:t xml:space="preserve">Flexibility is valuable. </w:t>
            </w:r>
          </w:p>
          <w:p w14:paraId="5AB45F5A" w14:textId="77777777" w:rsidR="00F46D9D" w:rsidRDefault="00E401C9">
            <w:pPr>
              <w:numPr>
                <w:ilvl w:val="0"/>
                <w:numId w:val="59"/>
              </w:numPr>
              <w:ind w:left="283"/>
            </w:pPr>
            <w:r>
              <w:t xml:space="preserve">IEA2021’s virtual event platform provider was very </w:t>
            </w:r>
            <w:r>
              <w:rPr>
                <w:b/>
              </w:rPr>
              <w:t>inflexible with last minute changes</w:t>
            </w:r>
            <w:r>
              <w:t xml:space="preserve"> and required specific </w:t>
            </w:r>
            <w:r>
              <w:rPr>
                <w:b/>
              </w:rPr>
              <w:t>formatting.</w:t>
            </w:r>
            <w:r>
              <w:t xml:space="preserve">  This created a LOT of extra administrative work and sometimes was the source of errors or </w:t>
            </w:r>
            <w:proofErr w:type="gramStart"/>
            <w:r>
              <w:t>mis-communications</w:t>
            </w:r>
            <w:proofErr w:type="gramEnd"/>
            <w:r>
              <w:t xml:space="preserve">.  </w:t>
            </w:r>
          </w:p>
          <w:p w14:paraId="54BAEEF6" w14:textId="77777777" w:rsidR="00F46D9D" w:rsidRDefault="00E401C9">
            <w:pPr>
              <w:numPr>
                <w:ilvl w:val="0"/>
                <w:numId w:val="59"/>
              </w:numPr>
              <w:ind w:left="283"/>
            </w:pPr>
            <w:r>
              <w:t xml:space="preserve">At IEA2021, the session schedule function was repetitive relative to the Content Management Schedule. Ensuring consistency across platforms was problematic. </w:t>
            </w:r>
          </w:p>
          <w:p w14:paraId="226E4975" w14:textId="77777777" w:rsidR="00F46D9D" w:rsidRDefault="00E401C9">
            <w:pPr>
              <w:numPr>
                <w:ilvl w:val="0"/>
                <w:numId w:val="59"/>
              </w:numPr>
              <w:ind w:left="283"/>
            </w:pPr>
            <w:r>
              <w:t>Having a single integrated platform for submissions - registrations - presentations would save much work.</w:t>
            </w:r>
          </w:p>
        </w:tc>
      </w:tr>
      <w:tr w:rsidR="00F46D9D" w14:paraId="0E011D10" w14:textId="77777777">
        <w:trPr>
          <w:cantSplit/>
        </w:trPr>
        <w:tc>
          <w:tcPr>
            <w:tcW w:w="3705" w:type="dxa"/>
            <w:shd w:val="clear" w:color="auto" w:fill="auto"/>
            <w:tcMar>
              <w:top w:w="100" w:type="dxa"/>
              <w:left w:w="100" w:type="dxa"/>
              <w:bottom w:w="100" w:type="dxa"/>
              <w:right w:w="100" w:type="dxa"/>
            </w:tcMar>
          </w:tcPr>
          <w:p w14:paraId="5EF31D44" w14:textId="77777777" w:rsidR="00F46D9D" w:rsidRDefault="00E401C9">
            <w:r>
              <w:t>Compile recordings of speakers for virtual presentations</w:t>
            </w:r>
          </w:p>
        </w:tc>
        <w:tc>
          <w:tcPr>
            <w:tcW w:w="5655" w:type="dxa"/>
            <w:shd w:val="clear" w:color="auto" w:fill="auto"/>
            <w:tcMar>
              <w:top w:w="100" w:type="dxa"/>
              <w:left w:w="100" w:type="dxa"/>
              <w:bottom w:w="100" w:type="dxa"/>
              <w:right w:w="100" w:type="dxa"/>
            </w:tcMar>
          </w:tcPr>
          <w:p w14:paraId="2FB6A23B" w14:textId="77777777" w:rsidR="00F46D9D" w:rsidRDefault="00E401C9">
            <w:pPr>
              <w:numPr>
                <w:ilvl w:val="0"/>
                <w:numId w:val="20"/>
              </w:numPr>
              <w:ind w:left="283"/>
            </w:pPr>
            <w:r>
              <w:t>IEA2021’s VEP provided good support for video recordings and playback.</w:t>
            </w:r>
          </w:p>
          <w:p w14:paraId="0C7A73D3" w14:textId="77777777" w:rsidR="00F46D9D" w:rsidRDefault="00E401C9">
            <w:pPr>
              <w:numPr>
                <w:ilvl w:val="0"/>
                <w:numId w:val="20"/>
              </w:numPr>
              <w:ind w:left="283"/>
            </w:pPr>
            <w:r>
              <w:t>Creating a specific calendar for making recordings required coordination with VEP provider.</w:t>
            </w:r>
          </w:p>
          <w:p w14:paraId="50BA1694" w14:textId="77777777" w:rsidR="00F46D9D" w:rsidRDefault="00E401C9">
            <w:pPr>
              <w:numPr>
                <w:ilvl w:val="0"/>
                <w:numId w:val="20"/>
              </w:numPr>
              <w:ind w:left="283"/>
            </w:pPr>
            <w:r>
              <w:t>Uploading independently recorded presentations required additional coordination - presenter - VEP - Congress organisers.</w:t>
            </w:r>
          </w:p>
        </w:tc>
      </w:tr>
      <w:tr w:rsidR="00F46D9D" w14:paraId="43CDC737" w14:textId="77777777">
        <w:trPr>
          <w:cantSplit/>
        </w:trPr>
        <w:tc>
          <w:tcPr>
            <w:tcW w:w="3705" w:type="dxa"/>
            <w:shd w:val="clear" w:color="auto" w:fill="auto"/>
            <w:tcMar>
              <w:top w:w="100" w:type="dxa"/>
              <w:left w:w="100" w:type="dxa"/>
              <w:bottom w:w="100" w:type="dxa"/>
              <w:right w:w="100" w:type="dxa"/>
            </w:tcMar>
          </w:tcPr>
          <w:p w14:paraId="5BC49480" w14:textId="77777777" w:rsidR="00F46D9D" w:rsidRDefault="00E401C9">
            <w:r>
              <w:t xml:space="preserve">Guide participants to </w:t>
            </w:r>
            <w:proofErr w:type="gramStart"/>
            <w:r>
              <w:t>sessions</w:t>
            </w:r>
            <w:proofErr w:type="gramEnd"/>
          </w:p>
          <w:p w14:paraId="1F81DA5A" w14:textId="77777777" w:rsidR="00F46D9D" w:rsidRDefault="00F46D9D">
            <w:pPr>
              <w:widowControl w:val="0"/>
              <w:pBdr>
                <w:top w:val="nil"/>
                <w:left w:val="nil"/>
                <w:bottom w:val="nil"/>
                <w:right w:val="nil"/>
                <w:between w:val="nil"/>
              </w:pBdr>
              <w:spacing w:line="240" w:lineRule="auto"/>
            </w:pPr>
          </w:p>
        </w:tc>
        <w:tc>
          <w:tcPr>
            <w:tcW w:w="5655" w:type="dxa"/>
            <w:shd w:val="clear" w:color="auto" w:fill="auto"/>
            <w:tcMar>
              <w:top w:w="100" w:type="dxa"/>
              <w:left w:w="100" w:type="dxa"/>
              <w:bottom w:w="100" w:type="dxa"/>
              <w:right w:w="100" w:type="dxa"/>
            </w:tcMar>
          </w:tcPr>
          <w:p w14:paraId="53A27F18" w14:textId="77777777" w:rsidR="00F46D9D" w:rsidRDefault="00E401C9">
            <w:pPr>
              <w:widowControl w:val="0"/>
              <w:numPr>
                <w:ilvl w:val="0"/>
                <w:numId w:val="32"/>
              </w:numPr>
              <w:pBdr>
                <w:top w:val="nil"/>
                <w:left w:val="nil"/>
                <w:bottom w:val="nil"/>
                <w:right w:val="nil"/>
                <w:between w:val="nil"/>
              </w:pBdr>
              <w:spacing w:line="240" w:lineRule="auto"/>
              <w:ind w:left="283"/>
            </w:pPr>
            <w:r>
              <w:t xml:space="preserve">The system should have good wayfinding functionality and </w:t>
            </w:r>
            <w:proofErr w:type="gramStart"/>
            <w:r>
              <w:t>usability</w:t>
            </w:r>
            <w:proofErr w:type="gramEnd"/>
          </w:p>
          <w:p w14:paraId="1BF291BD" w14:textId="77777777" w:rsidR="00F46D9D" w:rsidRDefault="00E401C9">
            <w:pPr>
              <w:numPr>
                <w:ilvl w:val="0"/>
                <w:numId w:val="32"/>
              </w:numPr>
              <w:ind w:left="283"/>
            </w:pPr>
            <w:r>
              <w:t xml:space="preserve">At IEA2021, presenter auditorium and exhibition spaces were well-marked and integrated. e-Posters were in an isolated platform; this was problematic. </w:t>
            </w:r>
          </w:p>
        </w:tc>
      </w:tr>
      <w:tr w:rsidR="00F46D9D" w14:paraId="1AE209A1" w14:textId="77777777">
        <w:trPr>
          <w:cantSplit/>
        </w:trPr>
        <w:tc>
          <w:tcPr>
            <w:tcW w:w="3705" w:type="dxa"/>
            <w:shd w:val="clear" w:color="auto" w:fill="auto"/>
            <w:tcMar>
              <w:top w:w="100" w:type="dxa"/>
              <w:left w:w="100" w:type="dxa"/>
              <w:bottom w:w="100" w:type="dxa"/>
              <w:right w:w="100" w:type="dxa"/>
            </w:tcMar>
          </w:tcPr>
          <w:p w14:paraId="486074BA" w14:textId="77777777" w:rsidR="00F46D9D" w:rsidRDefault="00E401C9">
            <w:r>
              <w:t>Provide gathering spaces</w:t>
            </w:r>
          </w:p>
        </w:tc>
        <w:tc>
          <w:tcPr>
            <w:tcW w:w="5655" w:type="dxa"/>
            <w:shd w:val="clear" w:color="auto" w:fill="auto"/>
            <w:tcMar>
              <w:top w:w="100" w:type="dxa"/>
              <w:left w:w="100" w:type="dxa"/>
              <w:bottom w:w="100" w:type="dxa"/>
              <w:right w:w="100" w:type="dxa"/>
            </w:tcMar>
          </w:tcPr>
          <w:p w14:paraId="376AE50E" w14:textId="77777777" w:rsidR="00F46D9D" w:rsidRDefault="00E401C9">
            <w:pPr>
              <w:widowControl w:val="0"/>
              <w:numPr>
                <w:ilvl w:val="0"/>
                <w:numId w:val="6"/>
              </w:numPr>
              <w:spacing w:line="240" w:lineRule="auto"/>
              <w:ind w:left="283"/>
            </w:pPr>
            <w:r>
              <w:t>Each space was linked from the virtual “Atrium”; A limited number of predefined spaces may include “Auditorium”, “</w:t>
            </w:r>
            <w:proofErr w:type="gramStart"/>
            <w:r>
              <w:t>Exhibitor hall</w:t>
            </w:r>
            <w:proofErr w:type="gramEnd"/>
            <w:r>
              <w:t>”, and “Chat area” (which was not used effectively at IEA2021; other chat options were available within each space).</w:t>
            </w:r>
          </w:p>
        </w:tc>
      </w:tr>
      <w:tr w:rsidR="00F46D9D" w14:paraId="03865B0A" w14:textId="77777777">
        <w:trPr>
          <w:cantSplit/>
        </w:trPr>
        <w:tc>
          <w:tcPr>
            <w:tcW w:w="3705" w:type="dxa"/>
            <w:shd w:val="clear" w:color="auto" w:fill="auto"/>
            <w:tcMar>
              <w:top w:w="100" w:type="dxa"/>
              <w:left w:w="100" w:type="dxa"/>
              <w:bottom w:w="100" w:type="dxa"/>
              <w:right w:w="100" w:type="dxa"/>
            </w:tcMar>
          </w:tcPr>
          <w:p w14:paraId="6C981A29" w14:textId="77777777" w:rsidR="00F46D9D" w:rsidRDefault="00E401C9">
            <w:r>
              <w:t>Provide virtual session space</w:t>
            </w:r>
          </w:p>
        </w:tc>
        <w:tc>
          <w:tcPr>
            <w:tcW w:w="5655" w:type="dxa"/>
            <w:shd w:val="clear" w:color="auto" w:fill="auto"/>
            <w:tcMar>
              <w:top w:w="100" w:type="dxa"/>
              <w:left w:w="100" w:type="dxa"/>
              <w:bottom w:w="100" w:type="dxa"/>
              <w:right w:w="100" w:type="dxa"/>
            </w:tcMar>
          </w:tcPr>
          <w:p w14:paraId="22308B56" w14:textId="77777777" w:rsidR="00F46D9D" w:rsidRDefault="00E401C9">
            <w:pPr>
              <w:numPr>
                <w:ilvl w:val="0"/>
                <w:numId w:val="3"/>
              </w:numPr>
              <w:ind w:left="283"/>
            </w:pPr>
            <w:r>
              <w:t xml:space="preserve">VEP staff programmed session content with presenting authors names and emails. These details were required to send out invitations to presenters to the appropriate session’s “green room” prior to session start. </w:t>
            </w:r>
          </w:p>
          <w:p w14:paraId="3B5E2035" w14:textId="77777777" w:rsidR="00F46D9D" w:rsidRDefault="00E401C9">
            <w:pPr>
              <w:numPr>
                <w:ilvl w:val="0"/>
                <w:numId w:val="3"/>
              </w:numPr>
              <w:ind w:left="283"/>
            </w:pPr>
            <w:r>
              <w:t xml:space="preserve">Inevitable session programming changes were problematic.  </w:t>
            </w:r>
          </w:p>
          <w:p w14:paraId="25067369" w14:textId="77777777" w:rsidR="00F46D9D" w:rsidRDefault="00E401C9">
            <w:pPr>
              <w:numPr>
                <w:ilvl w:val="0"/>
                <w:numId w:val="3"/>
              </w:numPr>
              <w:ind w:left="283"/>
            </w:pPr>
            <w:r>
              <w:t xml:space="preserve">VEP emails sent to presenters were sometimes ignored or went to the </w:t>
            </w:r>
            <w:r>
              <w:rPr>
                <w:i/>
              </w:rPr>
              <w:t xml:space="preserve">SPAM </w:t>
            </w:r>
            <w:r>
              <w:t xml:space="preserve">folder since VEP was not a recognised (trusted) congress organiser. </w:t>
            </w:r>
          </w:p>
        </w:tc>
      </w:tr>
      <w:tr w:rsidR="00F46D9D" w14:paraId="7E65C73F" w14:textId="77777777">
        <w:trPr>
          <w:cantSplit/>
        </w:trPr>
        <w:tc>
          <w:tcPr>
            <w:tcW w:w="3705" w:type="dxa"/>
            <w:shd w:val="clear" w:color="auto" w:fill="auto"/>
            <w:tcMar>
              <w:top w:w="100" w:type="dxa"/>
              <w:left w:w="100" w:type="dxa"/>
              <w:bottom w:w="100" w:type="dxa"/>
              <w:right w:w="100" w:type="dxa"/>
            </w:tcMar>
          </w:tcPr>
          <w:p w14:paraId="545F4495" w14:textId="77777777" w:rsidR="00F46D9D" w:rsidRDefault="00E401C9">
            <w:pPr>
              <w:widowControl w:val="0"/>
              <w:pBdr>
                <w:top w:val="nil"/>
                <w:left w:val="nil"/>
                <w:bottom w:val="nil"/>
                <w:right w:val="nil"/>
                <w:between w:val="nil"/>
              </w:pBdr>
              <w:spacing w:line="240" w:lineRule="auto"/>
            </w:pPr>
            <w:r>
              <w:lastRenderedPageBreak/>
              <w:t>Provide “help desk” functionality</w:t>
            </w:r>
          </w:p>
        </w:tc>
        <w:tc>
          <w:tcPr>
            <w:tcW w:w="5655" w:type="dxa"/>
            <w:shd w:val="clear" w:color="auto" w:fill="auto"/>
            <w:tcMar>
              <w:top w:w="100" w:type="dxa"/>
              <w:left w:w="100" w:type="dxa"/>
              <w:bottom w:w="100" w:type="dxa"/>
              <w:right w:w="100" w:type="dxa"/>
            </w:tcMar>
          </w:tcPr>
          <w:p w14:paraId="65D6D993" w14:textId="77777777" w:rsidR="00F46D9D" w:rsidRDefault="00E401C9">
            <w:pPr>
              <w:widowControl w:val="0"/>
              <w:numPr>
                <w:ilvl w:val="0"/>
                <w:numId w:val="30"/>
              </w:numPr>
              <w:pBdr>
                <w:top w:val="nil"/>
                <w:left w:val="nil"/>
                <w:bottom w:val="nil"/>
                <w:right w:val="nil"/>
                <w:between w:val="nil"/>
              </w:pBdr>
              <w:spacing w:line="240" w:lineRule="auto"/>
              <w:ind w:left="283"/>
            </w:pPr>
            <w:r>
              <w:t>Help Desk staffing needs advanced planning.</w:t>
            </w:r>
          </w:p>
        </w:tc>
      </w:tr>
      <w:tr w:rsidR="00F46D9D" w14:paraId="4E5238B6" w14:textId="77777777">
        <w:trPr>
          <w:cantSplit/>
        </w:trPr>
        <w:tc>
          <w:tcPr>
            <w:tcW w:w="3705" w:type="dxa"/>
            <w:shd w:val="clear" w:color="auto" w:fill="auto"/>
            <w:tcMar>
              <w:top w:w="100" w:type="dxa"/>
              <w:left w:w="100" w:type="dxa"/>
              <w:bottom w:w="100" w:type="dxa"/>
              <w:right w:w="100" w:type="dxa"/>
            </w:tcMar>
          </w:tcPr>
          <w:p w14:paraId="2199BCD7" w14:textId="77777777" w:rsidR="00F46D9D" w:rsidRDefault="00E401C9">
            <w:pPr>
              <w:widowControl w:val="0"/>
              <w:pBdr>
                <w:top w:val="nil"/>
                <w:left w:val="nil"/>
                <w:bottom w:val="nil"/>
                <w:right w:val="nil"/>
                <w:between w:val="nil"/>
              </w:pBdr>
              <w:spacing w:line="240" w:lineRule="auto"/>
            </w:pPr>
            <w:proofErr w:type="spellStart"/>
            <w:r>
              <w:t>Personalizable</w:t>
            </w:r>
            <w:proofErr w:type="spellEnd"/>
            <w:r>
              <w:t xml:space="preserve"> profile </w:t>
            </w:r>
          </w:p>
        </w:tc>
        <w:tc>
          <w:tcPr>
            <w:tcW w:w="5655" w:type="dxa"/>
            <w:shd w:val="clear" w:color="auto" w:fill="auto"/>
            <w:tcMar>
              <w:top w:w="100" w:type="dxa"/>
              <w:left w:w="100" w:type="dxa"/>
              <w:bottom w:w="100" w:type="dxa"/>
              <w:right w:w="100" w:type="dxa"/>
            </w:tcMar>
          </w:tcPr>
          <w:p w14:paraId="21EE4ED0" w14:textId="77777777" w:rsidR="00F46D9D" w:rsidRDefault="00E401C9">
            <w:pPr>
              <w:widowControl w:val="0"/>
              <w:numPr>
                <w:ilvl w:val="0"/>
                <w:numId w:val="46"/>
              </w:numPr>
              <w:pBdr>
                <w:top w:val="nil"/>
                <w:left w:val="nil"/>
                <w:bottom w:val="nil"/>
                <w:right w:val="nil"/>
                <w:between w:val="nil"/>
              </w:pBdr>
              <w:spacing w:line="240" w:lineRule="auto"/>
              <w:ind w:left="283"/>
            </w:pPr>
            <w:r>
              <w:t xml:space="preserve">This must be advertised to delegates. </w:t>
            </w:r>
            <w:proofErr w:type="gramStart"/>
            <w:r>
              <w:t>Otherwise</w:t>
            </w:r>
            <w:proofErr w:type="gramEnd"/>
            <w:r>
              <w:t xml:space="preserve"> is not typically used. </w:t>
            </w:r>
          </w:p>
        </w:tc>
      </w:tr>
    </w:tbl>
    <w:p w14:paraId="43566BF8" w14:textId="77777777" w:rsidR="00F46D9D" w:rsidRDefault="00F46D9D">
      <w:pPr>
        <w:pStyle w:val="Heading3"/>
      </w:pPr>
      <w:bookmarkStart w:id="40" w:name="_b71dv0q3sno" w:colFirst="0" w:colLast="0"/>
      <w:bookmarkEnd w:id="40"/>
    </w:p>
    <w:p w14:paraId="6578D85E" w14:textId="77777777" w:rsidR="00F46D9D" w:rsidRDefault="00E401C9">
      <w:r>
        <w:t>The choice of the technology platforms must be carefully considered.  A poor choice has long-lasting impacts.</w:t>
      </w:r>
    </w:p>
    <w:p w14:paraId="68116EBB" w14:textId="77777777" w:rsidR="00F46D9D" w:rsidRDefault="00E401C9">
      <w:pPr>
        <w:numPr>
          <w:ilvl w:val="0"/>
          <w:numId w:val="40"/>
        </w:numPr>
      </w:pPr>
      <w:r>
        <w:t>A “Requirements” list should be developed early (and revised as necessary). IEA2021 did not have a “Requirements” list, which was problematic.</w:t>
      </w:r>
    </w:p>
    <w:p w14:paraId="7FD1DAF0" w14:textId="77777777" w:rsidR="00F46D9D" w:rsidRDefault="00E401C9">
      <w:pPr>
        <w:numPr>
          <w:ilvl w:val="0"/>
          <w:numId w:val="40"/>
        </w:numPr>
      </w:pPr>
      <w:r>
        <w:t>Posters were in an isolated platform (needs separate REQUIREMENTS)</w:t>
      </w:r>
    </w:p>
    <w:p w14:paraId="30C935AE" w14:textId="77777777" w:rsidR="00F46D9D" w:rsidRDefault="00F46D9D"/>
    <w:p w14:paraId="321D1DDE" w14:textId="77777777" w:rsidR="00F46D9D" w:rsidRDefault="00E401C9">
      <w:pPr>
        <w:pStyle w:val="Heading2"/>
      </w:pPr>
      <w:bookmarkStart w:id="41" w:name="_Toc164522681"/>
      <w:r>
        <w:t>E-POSTER SYSTEM</w:t>
      </w:r>
      <w:bookmarkEnd w:id="41"/>
    </w:p>
    <w:p w14:paraId="220F9655" w14:textId="77777777" w:rsidR="00F46D9D" w:rsidRDefault="00E401C9">
      <w:r>
        <w:t xml:space="preserve">IEA2021 experimented with e-Posters using a dedicated platform to provide on-demand access to poster PDFs, a short video presentation, and extra material as chosen by the author.  </w:t>
      </w:r>
    </w:p>
    <w:p w14:paraId="4B06F5B3" w14:textId="77777777" w:rsidR="00F46D9D" w:rsidRDefault="00F46D9D"/>
    <w:p w14:paraId="650C9E0E" w14:textId="77777777" w:rsidR="00F46D9D" w:rsidRDefault="00E401C9">
      <w:r>
        <w:t xml:space="preserve">Table 5. e-Poster system functions and lessons learned from IEA2021 </w:t>
      </w:r>
      <w:proofErr w:type="gramStart"/>
      <w:r>
        <w:t>organisation</w:t>
      </w:r>
      <w:proofErr w:type="gramEnd"/>
    </w:p>
    <w:tbl>
      <w:tblPr>
        <w:tblStyle w:val="a3"/>
        <w:tblW w:w="9090" w:type="dxa"/>
        <w:tblInd w:w="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5"/>
        <w:gridCol w:w="5385"/>
      </w:tblGrid>
      <w:tr w:rsidR="00F46D9D" w14:paraId="3555F627" w14:textId="77777777">
        <w:trPr>
          <w:tblHeader/>
        </w:trPr>
        <w:tc>
          <w:tcPr>
            <w:tcW w:w="3705" w:type="dxa"/>
            <w:shd w:val="clear" w:color="auto" w:fill="auto"/>
            <w:tcMar>
              <w:top w:w="100" w:type="dxa"/>
              <w:left w:w="100" w:type="dxa"/>
              <w:bottom w:w="100" w:type="dxa"/>
              <w:right w:w="100" w:type="dxa"/>
            </w:tcMar>
          </w:tcPr>
          <w:p w14:paraId="30186A9C" w14:textId="77777777" w:rsidR="00F46D9D" w:rsidRDefault="00E401C9">
            <w:pPr>
              <w:widowControl w:val="0"/>
              <w:spacing w:line="240" w:lineRule="auto"/>
              <w:rPr>
                <w:b/>
              </w:rPr>
            </w:pPr>
            <w:r>
              <w:rPr>
                <w:b/>
              </w:rPr>
              <w:t>Functions</w:t>
            </w:r>
          </w:p>
        </w:tc>
        <w:tc>
          <w:tcPr>
            <w:tcW w:w="5385" w:type="dxa"/>
            <w:shd w:val="clear" w:color="auto" w:fill="auto"/>
            <w:tcMar>
              <w:top w:w="100" w:type="dxa"/>
              <w:left w:w="100" w:type="dxa"/>
              <w:bottom w:w="100" w:type="dxa"/>
              <w:right w:w="100" w:type="dxa"/>
            </w:tcMar>
          </w:tcPr>
          <w:p w14:paraId="33BEAF40" w14:textId="77777777" w:rsidR="00F46D9D" w:rsidRDefault="00E401C9">
            <w:pPr>
              <w:widowControl w:val="0"/>
              <w:spacing w:line="240" w:lineRule="auto"/>
              <w:rPr>
                <w:b/>
              </w:rPr>
            </w:pPr>
            <w:r>
              <w:rPr>
                <w:b/>
              </w:rPr>
              <w:t>Lessons learned</w:t>
            </w:r>
          </w:p>
        </w:tc>
      </w:tr>
      <w:tr w:rsidR="00F46D9D" w14:paraId="2CB66BD8" w14:textId="77777777">
        <w:tc>
          <w:tcPr>
            <w:tcW w:w="3705" w:type="dxa"/>
            <w:shd w:val="clear" w:color="auto" w:fill="auto"/>
            <w:tcMar>
              <w:top w:w="100" w:type="dxa"/>
              <w:left w:w="100" w:type="dxa"/>
              <w:bottom w:w="100" w:type="dxa"/>
              <w:right w:w="100" w:type="dxa"/>
            </w:tcMar>
          </w:tcPr>
          <w:p w14:paraId="3DD11015" w14:textId="77777777" w:rsidR="00F46D9D" w:rsidRDefault="00E401C9">
            <w:pPr>
              <w:rPr>
                <w:b/>
              </w:rPr>
            </w:pPr>
            <w:r>
              <w:t>Import and present posters &amp; video presentations</w:t>
            </w:r>
          </w:p>
        </w:tc>
        <w:tc>
          <w:tcPr>
            <w:tcW w:w="5385" w:type="dxa"/>
            <w:shd w:val="clear" w:color="auto" w:fill="auto"/>
            <w:tcMar>
              <w:top w:w="100" w:type="dxa"/>
              <w:left w:w="100" w:type="dxa"/>
              <w:bottom w:w="100" w:type="dxa"/>
              <w:right w:w="100" w:type="dxa"/>
            </w:tcMar>
          </w:tcPr>
          <w:p w14:paraId="1862CE46" w14:textId="77777777" w:rsidR="00F46D9D" w:rsidRDefault="00E401C9">
            <w:pPr>
              <w:widowControl w:val="0"/>
              <w:numPr>
                <w:ilvl w:val="0"/>
                <w:numId w:val="31"/>
              </w:numPr>
              <w:spacing w:line="240" w:lineRule="auto"/>
              <w:ind w:left="283"/>
            </w:pPr>
            <w:r>
              <w:t xml:space="preserve">Importing must be easy for </w:t>
            </w:r>
            <w:proofErr w:type="gramStart"/>
            <w:r>
              <w:t>authors</w:t>
            </w:r>
            <w:proofErr w:type="gramEnd"/>
          </w:p>
          <w:p w14:paraId="21900256" w14:textId="77777777" w:rsidR="00F46D9D" w:rsidRDefault="00E401C9">
            <w:pPr>
              <w:widowControl w:val="0"/>
              <w:numPr>
                <w:ilvl w:val="0"/>
                <w:numId w:val="31"/>
              </w:numPr>
              <w:spacing w:line="240" w:lineRule="auto"/>
              <w:ind w:left="283"/>
            </w:pPr>
            <w:r>
              <w:t>Quick reference video description helps</w:t>
            </w:r>
          </w:p>
        </w:tc>
      </w:tr>
      <w:tr w:rsidR="00F46D9D" w14:paraId="0E19A85E" w14:textId="77777777">
        <w:tc>
          <w:tcPr>
            <w:tcW w:w="3705" w:type="dxa"/>
            <w:shd w:val="clear" w:color="auto" w:fill="auto"/>
            <w:tcMar>
              <w:top w:w="100" w:type="dxa"/>
              <w:left w:w="100" w:type="dxa"/>
              <w:bottom w:w="100" w:type="dxa"/>
              <w:right w:w="100" w:type="dxa"/>
            </w:tcMar>
          </w:tcPr>
          <w:p w14:paraId="6D5405B2" w14:textId="77777777" w:rsidR="00F46D9D" w:rsidRDefault="00E401C9">
            <w:pPr>
              <w:rPr>
                <w:b/>
              </w:rPr>
            </w:pPr>
            <w:r>
              <w:t>Allow ‘browsing’ of posters</w:t>
            </w:r>
          </w:p>
        </w:tc>
        <w:tc>
          <w:tcPr>
            <w:tcW w:w="5385" w:type="dxa"/>
            <w:shd w:val="clear" w:color="auto" w:fill="auto"/>
            <w:tcMar>
              <w:top w:w="100" w:type="dxa"/>
              <w:left w:w="100" w:type="dxa"/>
              <w:bottom w:w="100" w:type="dxa"/>
              <w:right w:w="100" w:type="dxa"/>
            </w:tcMar>
          </w:tcPr>
          <w:p w14:paraId="4B6B81C3" w14:textId="77777777" w:rsidR="00F46D9D" w:rsidRDefault="00E401C9">
            <w:pPr>
              <w:widowControl w:val="0"/>
              <w:numPr>
                <w:ilvl w:val="0"/>
                <w:numId w:val="9"/>
              </w:numPr>
              <w:spacing w:line="240" w:lineRule="auto"/>
              <w:ind w:left="283"/>
            </w:pPr>
            <w:r>
              <w:t xml:space="preserve">Thumbnail visualisation of poster with readable poster title helps. Present data for quick scanning (by author, title, keyword, appearance). </w:t>
            </w:r>
          </w:p>
          <w:p w14:paraId="765DF8AB" w14:textId="77777777" w:rsidR="00F46D9D" w:rsidRDefault="00E401C9">
            <w:pPr>
              <w:widowControl w:val="0"/>
              <w:numPr>
                <w:ilvl w:val="0"/>
                <w:numId w:val="9"/>
              </w:numPr>
              <w:spacing w:line="240" w:lineRule="auto"/>
              <w:ind w:left="283"/>
            </w:pPr>
            <w:r>
              <w:t>Minimise scrolling.</w:t>
            </w:r>
          </w:p>
        </w:tc>
      </w:tr>
      <w:tr w:rsidR="00F46D9D" w14:paraId="7B229E44" w14:textId="77777777">
        <w:tc>
          <w:tcPr>
            <w:tcW w:w="3705" w:type="dxa"/>
            <w:shd w:val="clear" w:color="auto" w:fill="auto"/>
            <w:tcMar>
              <w:top w:w="100" w:type="dxa"/>
              <w:left w:w="100" w:type="dxa"/>
              <w:bottom w:w="100" w:type="dxa"/>
              <w:right w:w="100" w:type="dxa"/>
            </w:tcMar>
          </w:tcPr>
          <w:p w14:paraId="095CD586" w14:textId="77777777" w:rsidR="00F46D9D" w:rsidRDefault="00E401C9">
            <w:pPr>
              <w:rPr>
                <w:b/>
              </w:rPr>
            </w:pPr>
            <w:r>
              <w:t>Allow reviewing of posters and viewing of videos</w:t>
            </w:r>
          </w:p>
        </w:tc>
        <w:tc>
          <w:tcPr>
            <w:tcW w:w="5385" w:type="dxa"/>
            <w:shd w:val="clear" w:color="auto" w:fill="auto"/>
            <w:tcMar>
              <w:top w:w="100" w:type="dxa"/>
              <w:left w:w="100" w:type="dxa"/>
              <w:bottom w:w="100" w:type="dxa"/>
              <w:right w:w="100" w:type="dxa"/>
            </w:tcMar>
          </w:tcPr>
          <w:p w14:paraId="49783212" w14:textId="77777777" w:rsidR="00F46D9D" w:rsidRDefault="00E401C9">
            <w:pPr>
              <w:widowControl w:val="0"/>
              <w:numPr>
                <w:ilvl w:val="0"/>
                <w:numId w:val="23"/>
              </w:numPr>
              <w:spacing w:line="240" w:lineRule="auto"/>
              <w:ind w:left="283"/>
            </w:pPr>
            <w:r>
              <w:t>Ensure most important data appears first (top) on the screen.</w:t>
            </w:r>
          </w:p>
          <w:p w14:paraId="2325C5D1" w14:textId="77777777" w:rsidR="00F46D9D" w:rsidRDefault="00E401C9">
            <w:pPr>
              <w:widowControl w:val="0"/>
              <w:numPr>
                <w:ilvl w:val="0"/>
                <w:numId w:val="23"/>
              </w:numPr>
              <w:spacing w:line="240" w:lineRule="auto"/>
              <w:ind w:left="283"/>
            </w:pPr>
            <w:r>
              <w:t xml:space="preserve">System memory of what was last viewed (or already viewed) is useful. </w:t>
            </w:r>
          </w:p>
        </w:tc>
      </w:tr>
      <w:tr w:rsidR="00F46D9D" w14:paraId="60B6294B" w14:textId="77777777">
        <w:tc>
          <w:tcPr>
            <w:tcW w:w="3705" w:type="dxa"/>
            <w:shd w:val="clear" w:color="auto" w:fill="auto"/>
            <w:tcMar>
              <w:top w:w="100" w:type="dxa"/>
              <w:left w:w="100" w:type="dxa"/>
              <w:bottom w:w="100" w:type="dxa"/>
              <w:right w:w="100" w:type="dxa"/>
            </w:tcMar>
          </w:tcPr>
          <w:p w14:paraId="7A1E9182" w14:textId="77777777" w:rsidR="00F46D9D" w:rsidRDefault="00E401C9">
            <w:pPr>
              <w:rPr>
                <w:b/>
              </w:rPr>
            </w:pPr>
            <w:r>
              <w:t>Foster interaction between authors and audience (synchronous &amp; asynchronous)</w:t>
            </w:r>
          </w:p>
        </w:tc>
        <w:tc>
          <w:tcPr>
            <w:tcW w:w="5385" w:type="dxa"/>
            <w:shd w:val="clear" w:color="auto" w:fill="auto"/>
            <w:tcMar>
              <w:top w:w="100" w:type="dxa"/>
              <w:left w:w="100" w:type="dxa"/>
              <w:bottom w:w="100" w:type="dxa"/>
              <w:right w:w="100" w:type="dxa"/>
            </w:tcMar>
          </w:tcPr>
          <w:p w14:paraId="01C11D58" w14:textId="77777777" w:rsidR="00F46D9D" w:rsidRDefault="00E401C9">
            <w:pPr>
              <w:numPr>
                <w:ilvl w:val="0"/>
                <w:numId w:val="49"/>
              </w:numPr>
              <w:ind w:left="283"/>
            </w:pPr>
            <w:r>
              <w:t>If possible, interaction should be possible in real-time and with face-to-face contact.</w:t>
            </w:r>
          </w:p>
          <w:p w14:paraId="688F68D9" w14:textId="77777777" w:rsidR="00F46D9D" w:rsidRDefault="00E401C9">
            <w:pPr>
              <w:numPr>
                <w:ilvl w:val="0"/>
                <w:numId w:val="49"/>
              </w:numPr>
              <w:ind w:left="283"/>
              <w:rPr>
                <w:i/>
              </w:rPr>
            </w:pPr>
            <w:r>
              <w:t>Email exchanges are good for those not attending in real-time (other periods during the congress).</w:t>
            </w:r>
            <w:r>
              <w:rPr>
                <w:i/>
              </w:rPr>
              <w:t xml:space="preserve"> </w:t>
            </w:r>
          </w:p>
        </w:tc>
      </w:tr>
    </w:tbl>
    <w:p w14:paraId="475B18A2" w14:textId="77777777" w:rsidR="00F46D9D" w:rsidRDefault="00F46D9D">
      <w:pPr>
        <w:ind w:left="720"/>
        <w:rPr>
          <w:b/>
        </w:rPr>
      </w:pPr>
    </w:p>
    <w:p w14:paraId="0CCCD865" w14:textId="77777777" w:rsidR="00F46D9D" w:rsidRDefault="00E401C9">
      <w:pPr>
        <w:pStyle w:val="Heading3"/>
      </w:pPr>
      <w:bookmarkStart w:id="42" w:name="_Toc164522682"/>
      <w:r>
        <w:t>Overall IEA2021 Lessons learned relating to e-</w:t>
      </w:r>
      <w:proofErr w:type="gramStart"/>
      <w:r>
        <w:t>Posters</w:t>
      </w:r>
      <w:bookmarkEnd w:id="42"/>
      <w:proofErr w:type="gramEnd"/>
      <w:r>
        <w:t xml:space="preserve"> </w:t>
      </w:r>
    </w:p>
    <w:p w14:paraId="2996507E" w14:textId="77777777" w:rsidR="00F46D9D" w:rsidRDefault="00E401C9">
      <w:r>
        <w:t xml:space="preserve">The e-Poster experiment at IEA2021 was very </w:t>
      </w:r>
      <w:proofErr w:type="gramStart"/>
      <w:r>
        <w:t>interesting</w:t>
      </w:r>
      <w:proofErr w:type="gramEnd"/>
      <w:r>
        <w:t xml:space="preserve"> </w:t>
      </w:r>
    </w:p>
    <w:p w14:paraId="069AB54A" w14:textId="77777777" w:rsidR="00F46D9D" w:rsidRDefault="00E401C9">
      <w:pPr>
        <w:numPr>
          <w:ilvl w:val="0"/>
          <w:numId w:val="33"/>
        </w:numPr>
      </w:pPr>
      <w:r>
        <w:t xml:space="preserve">This format was good for people who were nervous about presenting in English orally and at a </w:t>
      </w:r>
      <w:proofErr w:type="gramStart"/>
      <w:r>
        <w:t>distance</w:t>
      </w:r>
      <w:proofErr w:type="gramEnd"/>
    </w:p>
    <w:p w14:paraId="78297E3E" w14:textId="77777777" w:rsidR="00F46D9D" w:rsidRDefault="00E401C9">
      <w:pPr>
        <w:numPr>
          <w:ilvl w:val="0"/>
          <w:numId w:val="33"/>
        </w:numPr>
      </w:pPr>
      <w:r>
        <w:t xml:space="preserve">At IEA2021 Interaction between authors and audience was very limited, which was disappointing for all. Posters, whether </w:t>
      </w:r>
      <w:proofErr w:type="spellStart"/>
      <w:r>
        <w:t>ePosters</w:t>
      </w:r>
      <w:proofErr w:type="spellEnd"/>
      <w:r>
        <w:t xml:space="preserve"> or in-person should enhance interaction.</w:t>
      </w:r>
    </w:p>
    <w:p w14:paraId="6ADD10B9" w14:textId="77777777" w:rsidR="00F46D9D" w:rsidRDefault="00E401C9">
      <w:pPr>
        <w:numPr>
          <w:ilvl w:val="1"/>
          <w:numId w:val="33"/>
        </w:numPr>
      </w:pPr>
      <w:r>
        <w:lastRenderedPageBreak/>
        <w:t xml:space="preserve">Consider having a scheduled poster session where authors are available to </w:t>
      </w:r>
      <w:proofErr w:type="gramStart"/>
      <w:r>
        <w:t>talk</w:t>
      </w:r>
      <w:proofErr w:type="gramEnd"/>
    </w:p>
    <w:p w14:paraId="3DD78151" w14:textId="77777777" w:rsidR="00F46D9D" w:rsidRDefault="00E401C9">
      <w:pPr>
        <w:numPr>
          <w:ilvl w:val="0"/>
          <w:numId w:val="33"/>
        </w:numPr>
      </w:pPr>
      <w:r>
        <w:t xml:space="preserve">Suggested improvements: </w:t>
      </w:r>
    </w:p>
    <w:p w14:paraId="0F88E0DD" w14:textId="77777777" w:rsidR="00F46D9D" w:rsidRDefault="00E401C9">
      <w:pPr>
        <w:numPr>
          <w:ilvl w:val="1"/>
          <w:numId w:val="33"/>
        </w:numPr>
      </w:pPr>
      <w:r>
        <w:t>A better browsing feature including a visual representation of posters to choose directly rather than just keywords, title, author.</w:t>
      </w:r>
    </w:p>
    <w:p w14:paraId="112728FF" w14:textId="77777777" w:rsidR="00F46D9D" w:rsidRDefault="00E401C9">
      <w:pPr>
        <w:numPr>
          <w:ilvl w:val="1"/>
          <w:numId w:val="33"/>
        </w:numPr>
      </w:pPr>
      <w:r>
        <w:t>Aim for a smoother interaction with virtual presenters - without having them sit in an empty zoom room waiting for someone to show up.</w:t>
      </w:r>
    </w:p>
    <w:p w14:paraId="265C86A5" w14:textId="77777777" w:rsidR="00F46D9D" w:rsidRDefault="00E401C9">
      <w:pPr>
        <w:numPr>
          <w:ilvl w:val="0"/>
          <w:numId w:val="33"/>
        </w:numPr>
      </w:pPr>
      <w:r>
        <w:t>e-Posters need asynchronous communications but with fast connection (like chat, not e-mail)</w:t>
      </w:r>
    </w:p>
    <w:p w14:paraId="46A630C6" w14:textId="77777777" w:rsidR="00F46D9D" w:rsidRDefault="00E401C9">
      <w:pPr>
        <w:numPr>
          <w:ilvl w:val="0"/>
          <w:numId w:val="33"/>
        </w:numPr>
      </w:pPr>
      <w:r>
        <w:t xml:space="preserve">Suggested improvements to the e-Poster technology used at IEA2021 include: </w:t>
      </w:r>
    </w:p>
    <w:p w14:paraId="70A9E4AF" w14:textId="77777777" w:rsidR="00F46D9D" w:rsidRDefault="00E401C9">
      <w:pPr>
        <w:numPr>
          <w:ilvl w:val="0"/>
          <w:numId w:val="10"/>
        </w:numPr>
      </w:pPr>
      <w:r>
        <w:t xml:space="preserve">e-Posters being equally visible to delegates with oral presentation sessions. </w:t>
      </w:r>
    </w:p>
    <w:p w14:paraId="40B6F5BA" w14:textId="77777777" w:rsidR="00F46D9D" w:rsidRDefault="00E401C9">
      <w:pPr>
        <w:numPr>
          <w:ilvl w:val="0"/>
          <w:numId w:val="10"/>
        </w:numPr>
      </w:pPr>
      <w:r>
        <w:t xml:space="preserve">Quick and easy switching </w:t>
      </w:r>
    </w:p>
    <w:p w14:paraId="45FDA6A1" w14:textId="77777777" w:rsidR="00F46D9D" w:rsidRDefault="00E401C9">
      <w:pPr>
        <w:numPr>
          <w:ilvl w:val="0"/>
          <w:numId w:val="10"/>
        </w:numPr>
      </w:pPr>
      <w:r>
        <w:t xml:space="preserve">Presentation of content should be visual throughout, allowing quick scanning of contents, as one would do in a poster hall. </w:t>
      </w:r>
    </w:p>
    <w:p w14:paraId="2EEE41F6" w14:textId="77777777" w:rsidR="00F46D9D" w:rsidRDefault="00F46D9D">
      <w:pPr>
        <w:rPr>
          <w:b/>
        </w:rPr>
      </w:pPr>
    </w:p>
    <w:p w14:paraId="05653B2F" w14:textId="77777777" w:rsidR="00F46D9D" w:rsidRDefault="00E401C9">
      <w:pPr>
        <w:pStyle w:val="Heading2"/>
      </w:pPr>
      <w:bookmarkStart w:id="43" w:name="_Toc164522683"/>
      <w:r>
        <w:t>SOCIAL ENGAGEMENT SYSTEM (SES): VIRTUAL INTERACTION SPACES</w:t>
      </w:r>
      <w:bookmarkEnd w:id="43"/>
      <w:r>
        <w:t xml:space="preserve"> </w:t>
      </w:r>
    </w:p>
    <w:p w14:paraId="179C3220" w14:textId="77777777" w:rsidR="00F46D9D" w:rsidRDefault="00E401C9">
      <w:r>
        <w:t>The Social Engagement System (REMO was used at IEA2021) provided a useful space for people to interact informally (Table 6). At IEA2021, we were not very successful at integrating this experience into the congress system (due to time-line problems with VEP)</w:t>
      </w:r>
    </w:p>
    <w:p w14:paraId="5E3BA401" w14:textId="77777777" w:rsidR="00F46D9D" w:rsidRDefault="00F46D9D"/>
    <w:p w14:paraId="310FA4EA" w14:textId="77777777" w:rsidR="00F46D9D" w:rsidRDefault="00E401C9">
      <w:r>
        <w:t xml:space="preserve">Table 6. Social Engagement System (SES) functions and lessons learned from IEA2021 </w:t>
      </w:r>
      <w:proofErr w:type="gramStart"/>
      <w:r>
        <w:t>organisation</w:t>
      </w:r>
      <w:proofErr w:type="gramEnd"/>
    </w:p>
    <w:tbl>
      <w:tblPr>
        <w:tblStyle w:val="a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55"/>
        <w:gridCol w:w="5505"/>
      </w:tblGrid>
      <w:tr w:rsidR="00F46D9D" w14:paraId="6D999DD5" w14:textId="77777777">
        <w:trPr>
          <w:tblHeader/>
        </w:trPr>
        <w:tc>
          <w:tcPr>
            <w:tcW w:w="3855" w:type="dxa"/>
            <w:shd w:val="clear" w:color="auto" w:fill="auto"/>
            <w:tcMar>
              <w:top w:w="100" w:type="dxa"/>
              <w:left w:w="100" w:type="dxa"/>
              <w:bottom w:w="100" w:type="dxa"/>
              <w:right w:w="100" w:type="dxa"/>
            </w:tcMar>
          </w:tcPr>
          <w:p w14:paraId="403663B9" w14:textId="77777777" w:rsidR="00F46D9D" w:rsidRDefault="00E401C9">
            <w:pPr>
              <w:widowControl w:val="0"/>
              <w:spacing w:line="240" w:lineRule="auto"/>
              <w:rPr>
                <w:b/>
              </w:rPr>
            </w:pPr>
            <w:r>
              <w:rPr>
                <w:b/>
              </w:rPr>
              <w:t>Function</w:t>
            </w:r>
          </w:p>
        </w:tc>
        <w:tc>
          <w:tcPr>
            <w:tcW w:w="5505" w:type="dxa"/>
            <w:shd w:val="clear" w:color="auto" w:fill="auto"/>
            <w:tcMar>
              <w:top w:w="100" w:type="dxa"/>
              <w:left w:w="100" w:type="dxa"/>
              <w:bottom w:w="100" w:type="dxa"/>
              <w:right w:w="100" w:type="dxa"/>
            </w:tcMar>
          </w:tcPr>
          <w:p w14:paraId="019C8B53" w14:textId="77777777" w:rsidR="00F46D9D" w:rsidRDefault="00E401C9">
            <w:pPr>
              <w:widowControl w:val="0"/>
              <w:spacing w:line="240" w:lineRule="auto"/>
              <w:rPr>
                <w:b/>
              </w:rPr>
            </w:pPr>
            <w:r>
              <w:rPr>
                <w:b/>
              </w:rPr>
              <w:t>Lessons Learned</w:t>
            </w:r>
          </w:p>
        </w:tc>
      </w:tr>
      <w:tr w:rsidR="00F46D9D" w14:paraId="55F6B6AF" w14:textId="77777777">
        <w:trPr>
          <w:cantSplit/>
        </w:trPr>
        <w:tc>
          <w:tcPr>
            <w:tcW w:w="3855" w:type="dxa"/>
            <w:shd w:val="clear" w:color="auto" w:fill="auto"/>
            <w:tcMar>
              <w:top w:w="100" w:type="dxa"/>
              <w:left w:w="100" w:type="dxa"/>
              <w:bottom w:w="100" w:type="dxa"/>
              <w:right w:w="100" w:type="dxa"/>
            </w:tcMar>
          </w:tcPr>
          <w:p w14:paraId="3948D470" w14:textId="77777777" w:rsidR="00F46D9D" w:rsidRDefault="00E401C9">
            <w:r>
              <w:t>Create ‘mingling’ opportunities to meet new people</w:t>
            </w:r>
          </w:p>
        </w:tc>
        <w:tc>
          <w:tcPr>
            <w:tcW w:w="5505" w:type="dxa"/>
            <w:shd w:val="clear" w:color="auto" w:fill="auto"/>
            <w:tcMar>
              <w:top w:w="100" w:type="dxa"/>
              <w:left w:w="100" w:type="dxa"/>
              <w:bottom w:w="100" w:type="dxa"/>
              <w:right w:w="100" w:type="dxa"/>
            </w:tcMar>
          </w:tcPr>
          <w:p w14:paraId="3A0AACD2" w14:textId="77777777" w:rsidR="00F46D9D" w:rsidRDefault="00E401C9">
            <w:pPr>
              <w:widowControl w:val="0"/>
              <w:numPr>
                <w:ilvl w:val="0"/>
                <w:numId w:val="57"/>
              </w:numPr>
              <w:spacing w:line="240" w:lineRule="auto"/>
              <w:ind w:left="283"/>
            </w:pPr>
            <w:r>
              <w:t>Send session attendees directly from presentation sessions to virtual socialisation space (make socialising easy). Do not require an additional sign-in.</w:t>
            </w:r>
          </w:p>
          <w:p w14:paraId="4694CFDA" w14:textId="77777777" w:rsidR="00F46D9D" w:rsidRDefault="00E401C9">
            <w:pPr>
              <w:widowControl w:val="0"/>
              <w:numPr>
                <w:ilvl w:val="0"/>
                <w:numId w:val="57"/>
              </w:numPr>
              <w:spacing w:line="240" w:lineRule="auto"/>
              <w:ind w:left="283"/>
            </w:pPr>
            <w:r>
              <w:t xml:space="preserve">Multiple platforms create barriers for people to move from, for example, congress platform to social platform </w:t>
            </w:r>
          </w:p>
        </w:tc>
      </w:tr>
      <w:tr w:rsidR="00F46D9D" w14:paraId="23D33834" w14:textId="77777777">
        <w:tc>
          <w:tcPr>
            <w:tcW w:w="3855" w:type="dxa"/>
            <w:shd w:val="clear" w:color="auto" w:fill="auto"/>
            <w:tcMar>
              <w:top w:w="100" w:type="dxa"/>
              <w:left w:w="100" w:type="dxa"/>
              <w:bottom w:w="100" w:type="dxa"/>
              <w:right w:w="100" w:type="dxa"/>
            </w:tcMar>
          </w:tcPr>
          <w:p w14:paraId="74CB4544" w14:textId="77777777" w:rsidR="00F46D9D" w:rsidRDefault="00E401C9">
            <w:r>
              <w:t>Create 1:1 and team meeting spaces</w:t>
            </w:r>
          </w:p>
        </w:tc>
        <w:tc>
          <w:tcPr>
            <w:tcW w:w="5505" w:type="dxa"/>
            <w:shd w:val="clear" w:color="auto" w:fill="auto"/>
            <w:tcMar>
              <w:top w:w="100" w:type="dxa"/>
              <w:left w:w="100" w:type="dxa"/>
              <w:bottom w:w="100" w:type="dxa"/>
              <w:right w:w="100" w:type="dxa"/>
            </w:tcMar>
          </w:tcPr>
          <w:p w14:paraId="352D3EE9" w14:textId="77777777" w:rsidR="00F46D9D" w:rsidRDefault="00E401C9">
            <w:pPr>
              <w:widowControl w:val="0"/>
              <w:numPr>
                <w:ilvl w:val="0"/>
                <w:numId w:val="42"/>
              </w:numPr>
              <w:spacing w:line="240" w:lineRule="auto"/>
              <w:ind w:left="283"/>
            </w:pPr>
            <w:r>
              <w:t xml:space="preserve">Create layouts within SES; communicate reserved areas and make these visible to all. Limit number of parallel spaces (ex. Floors in REMO), since attendance in floors beyond the default is invisible. </w:t>
            </w:r>
          </w:p>
        </w:tc>
      </w:tr>
      <w:tr w:rsidR="00F46D9D" w14:paraId="0DEB38E0" w14:textId="77777777">
        <w:tc>
          <w:tcPr>
            <w:tcW w:w="3855" w:type="dxa"/>
            <w:shd w:val="clear" w:color="auto" w:fill="auto"/>
            <w:tcMar>
              <w:top w:w="100" w:type="dxa"/>
              <w:left w:w="100" w:type="dxa"/>
              <w:bottom w:w="100" w:type="dxa"/>
              <w:right w:w="100" w:type="dxa"/>
            </w:tcMar>
          </w:tcPr>
          <w:p w14:paraId="791FE845" w14:textId="77777777" w:rsidR="00F46D9D" w:rsidRDefault="00E401C9">
            <w:r>
              <w:t>Foster Social interaction</w:t>
            </w:r>
          </w:p>
        </w:tc>
        <w:tc>
          <w:tcPr>
            <w:tcW w:w="5505" w:type="dxa"/>
            <w:shd w:val="clear" w:color="auto" w:fill="auto"/>
            <w:tcMar>
              <w:top w:w="100" w:type="dxa"/>
              <w:left w:w="100" w:type="dxa"/>
              <w:bottom w:w="100" w:type="dxa"/>
              <w:right w:w="100" w:type="dxa"/>
            </w:tcMar>
          </w:tcPr>
          <w:p w14:paraId="581EA6E9" w14:textId="77777777" w:rsidR="00F46D9D" w:rsidRDefault="00E401C9">
            <w:pPr>
              <w:widowControl w:val="0"/>
              <w:numPr>
                <w:ilvl w:val="0"/>
                <w:numId w:val="28"/>
              </w:numPr>
              <w:spacing w:line="240" w:lineRule="auto"/>
              <w:ind w:left="283"/>
            </w:pPr>
            <w:r>
              <w:rPr>
                <w:i/>
              </w:rPr>
              <w:t xml:space="preserve">Orientation session(s) </w:t>
            </w:r>
            <w:r>
              <w:t xml:space="preserve">in advance of the congress in real-time with human guides on-site is particularly useful.  Since this is before the congress starts, fatigue is not a </w:t>
            </w:r>
            <w:proofErr w:type="gramStart"/>
            <w:r>
              <w:t>problem</w:t>
            </w:r>
            <w:proofErr w:type="gramEnd"/>
            <w:r>
              <w:t xml:space="preserve"> and this also demystifies the technology by one-on-one interactions. </w:t>
            </w:r>
          </w:p>
          <w:p w14:paraId="2AF61EA0" w14:textId="77777777" w:rsidR="00F46D9D" w:rsidRDefault="00E401C9">
            <w:pPr>
              <w:numPr>
                <w:ilvl w:val="0"/>
                <w:numId w:val="28"/>
              </w:numPr>
              <w:ind w:left="283"/>
            </w:pPr>
            <w:r>
              <w:t>Include special events in the social spaces (receptions, TC Meetings, National/regional events targeting their time zones)</w:t>
            </w:r>
          </w:p>
          <w:p w14:paraId="3F019BC5" w14:textId="77777777" w:rsidR="00F46D9D" w:rsidRDefault="00E401C9">
            <w:pPr>
              <w:numPr>
                <w:ilvl w:val="0"/>
                <w:numId w:val="28"/>
              </w:numPr>
              <w:ind w:left="283"/>
            </w:pPr>
            <w:r>
              <w:rPr>
                <w:b/>
              </w:rPr>
              <w:lastRenderedPageBreak/>
              <w:t xml:space="preserve">Naming tables </w:t>
            </w:r>
            <w:r>
              <w:t>within for individual Scientific Tracks at the Congress, language groups, etc., had some uptake.</w:t>
            </w:r>
          </w:p>
          <w:p w14:paraId="3BC19E85" w14:textId="77777777" w:rsidR="00F46D9D" w:rsidRDefault="00E401C9">
            <w:pPr>
              <w:numPr>
                <w:ilvl w:val="0"/>
                <w:numId w:val="28"/>
              </w:numPr>
              <w:ind w:left="283"/>
            </w:pPr>
            <w:r>
              <w:t xml:space="preserve">IEA2021’s 9-floor format was too spread-out for best exchange. </w:t>
            </w:r>
          </w:p>
        </w:tc>
      </w:tr>
      <w:tr w:rsidR="00F46D9D" w14:paraId="1A6D2F61" w14:textId="77777777">
        <w:tc>
          <w:tcPr>
            <w:tcW w:w="3855" w:type="dxa"/>
            <w:shd w:val="clear" w:color="auto" w:fill="auto"/>
            <w:tcMar>
              <w:top w:w="100" w:type="dxa"/>
              <w:left w:w="100" w:type="dxa"/>
              <w:bottom w:w="100" w:type="dxa"/>
              <w:right w:w="100" w:type="dxa"/>
            </w:tcMar>
          </w:tcPr>
          <w:p w14:paraId="13F193B6" w14:textId="77777777" w:rsidR="00F46D9D" w:rsidRDefault="00E401C9">
            <w:pPr>
              <w:widowControl w:val="0"/>
              <w:spacing w:line="240" w:lineRule="auto"/>
            </w:pPr>
            <w:r>
              <w:lastRenderedPageBreak/>
              <w:t>Meet in real-time</w:t>
            </w:r>
          </w:p>
        </w:tc>
        <w:tc>
          <w:tcPr>
            <w:tcW w:w="5505" w:type="dxa"/>
            <w:shd w:val="clear" w:color="auto" w:fill="auto"/>
            <w:tcMar>
              <w:top w:w="100" w:type="dxa"/>
              <w:left w:w="100" w:type="dxa"/>
              <w:bottom w:w="100" w:type="dxa"/>
              <w:right w:w="100" w:type="dxa"/>
            </w:tcMar>
          </w:tcPr>
          <w:p w14:paraId="35BC78A5" w14:textId="77777777" w:rsidR="00F46D9D" w:rsidRDefault="00E401C9">
            <w:pPr>
              <w:widowControl w:val="0"/>
              <w:numPr>
                <w:ilvl w:val="0"/>
                <w:numId w:val="24"/>
              </w:numPr>
              <w:spacing w:line="240" w:lineRule="auto"/>
              <w:ind w:left="283"/>
            </w:pPr>
            <w:r>
              <w:t xml:space="preserve">Have multiple participant status options. After a period of inactivity, or by choice, indicate this visually to all on the platform. </w:t>
            </w:r>
            <w:proofErr w:type="gramStart"/>
            <w:r>
              <w:t>Otherwise</w:t>
            </w:r>
            <w:proofErr w:type="gramEnd"/>
            <w:r>
              <w:t xml:space="preserve"> people can remain “logged in” without being present; when contacted by a person, their silence appears “ignoring” or rude. </w:t>
            </w:r>
          </w:p>
        </w:tc>
      </w:tr>
    </w:tbl>
    <w:p w14:paraId="69BF631E" w14:textId="77777777" w:rsidR="00F46D9D" w:rsidRDefault="00F46D9D">
      <w:pPr>
        <w:rPr>
          <w:b/>
        </w:rPr>
      </w:pPr>
    </w:p>
    <w:p w14:paraId="6E4A6FA8" w14:textId="77777777" w:rsidR="00F46D9D" w:rsidRDefault="00F46D9D">
      <w:pPr>
        <w:rPr>
          <w:b/>
        </w:rPr>
      </w:pPr>
    </w:p>
    <w:p w14:paraId="38AA603D" w14:textId="77777777" w:rsidR="00F46D9D" w:rsidRDefault="00E401C9">
      <w:pPr>
        <w:pStyle w:val="Heading2"/>
      </w:pPr>
      <w:bookmarkStart w:id="44" w:name="_Toc164522684"/>
      <w:r>
        <w:t>OVERALL POINTS FOR CONGRESS TECHNOLOGY SYSTEMS</w:t>
      </w:r>
      <w:bookmarkEnd w:id="44"/>
    </w:p>
    <w:p w14:paraId="7B3AE6B0" w14:textId="77777777" w:rsidR="00F46D9D" w:rsidRDefault="00E401C9">
      <w:pPr>
        <w:pStyle w:val="Heading3"/>
      </w:pPr>
      <w:bookmarkStart w:id="45" w:name="_Toc164522685"/>
      <w:r>
        <w:t>Sourcing Platforms</w:t>
      </w:r>
      <w:bookmarkEnd w:id="45"/>
    </w:p>
    <w:p w14:paraId="1DB0E8AC" w14:textId="77777777" w:rsidR="00F46D9D" w:rsidRDefault="00E401C9">
      <w:pPr>
        <w:numPr>
          <w:ilvl w:val="0"/>
          <w:numId w:val="21"/>
        </w:numPr>
      </w:pPr>
      <w:r>
        <w:t xml:space="preserve">Do NOT believe what vendors (suppliers) say they can do.  Anticipate problems and work with supplier’s technical support staff directly where possible to find solutions. </w:t>
      </w:r>
    </w:p>
    <w:p w14:paraId="26DAD658" w14:textId="77777777" w:rsidR="00F46D9D" w:rsidRDefault="00E401C9">
      <w:pPr>
        <w:numPr>
          <w:ilvl w:val="0"/>
          <w:numId w:val="21"/>
        </w:numPr>
      </w:pPr>
      <w:r>
        <w:t xml:space="preserve">ASK QUESTIONS about the interface with the system:  </w:t>
      </w:r>
    </w:p>
    <w:p w14:paraId="345DA8DD" w14:textId="77777777" w:rsidR="00F46D9D" w:rsidRDefault="00E401C9">
      <w:pPr>
        <w:numPr>
          <w:ilvl w:val="1"/>
          <w:numId w:val="21"/>
        </w:numPr>
      </w:pPr>
      <w:r>
        <w:t>How does key data get into the system?  What form of data is required?  Who needs to do what exactly?</w:t>
      </w:r>
    </w:p>
    <w:p w14:paraId="0823F749" w14:textId="77777777" w:rsidR="00F46D9D" w:rsidRDefault="00E401C9">
      <w:pPr>
        <w:numPr>
          <w:ilvl w:val="1"/>
          <w:numId w:val="21"/>
        </w:numPr>
      </w:pPr>
      <w:r>
        <w:t>How does information get out of the system?  Who needs to do what?</w:t>
      </w:r>
    </w:p>
    <w:p w14:paraId="66D26C8E" w14:textId="77777777" w:rsidR="00F46D9D" w:rsidRDefault="00E401C9">
      <w:pPr>
        <w:numPr>
          <w:ilvl w:val="1"/>
          <w:numId w:val="21"/>
        </w:numPr>
      </w:pPr>
      <w:r>
        <w:t>What interoperability issues emerge across platforms?</w:t>
      </w:r>
    </w:p>
    <w:p w14:paraId="319B76E7" w14:textId="77777777" w:rsidR="00F46D9D" w:rsidRDefault="00E401C9">
      <w:pPr>
        <w:numPr>
          <w:ilvl w:val="1"/>
          <w:numId w:val="21"/>
        </w:numPr>
      </w:pPr>
      <w:r>
        <w:t>How will delegates understand and move between platforms?</w:t>
      </w:r>
    </w:p>
    <w:p w14:paraId="342D444D" w14:textId="77777777" w:rsidR="00F46D9D" w:rsidRDefault="00E401C9">
      <w:r>
        <w:t xml:space="preserve">IEA2021 experience was that a lot of unanticipated work emerged as the requirements to set up and ‘drive’ the system </w:t>
      </w:r>
      <w:proofErr w:type="gramStart"/>
      <w:r>
        <w:t>were</w:t>
      </w:r>
      <w:proofErr w:type="gramEnd"/>
      <w:r>
        <w:t xml:space="preserve"> not made clear by the vendors.  Buyer beware!</w:t>
      </w:r>
    </w:p>
    <w:p w14:paraId="47A20348" w14:textId="77777777" w:rsidR="00F46D9D" w:rsidRDefault="00F46D9D">
      <w:pPr>
        <w:rPr>
          <w:b/>
        </w:rPr>
      </w:pPr>
    </w:p>
    <w:p w14:paraId="2D64BBAC" w14:textId="77777777" w:rsidR="00F46D9D" w:rsidRDefault="00E401C9">
      <w:pPr>
        <w:pStyle w:val="Heading3"/>
      </w:pPr>
      <w:bookmarkStart w:id="46" w:name="_Toc164522686"/>
      <w:r>
        <w:t xml:space="preserve">Note on system </w:t>
      </w:r>
      <w:proofErr w:type="gramStart"/>
      <w:r>
        <w:t>LOGINS</w:t>
      </w:r>
      <w:bookmarkEnd w:id="46"/>
      <w:proofErr w:type="gramEnd"/>
      <w:r>
        <w:t xml:space="preserve"> </w:t>
      </w:r>
    </w:p>
    <w:p w14:paraId="0C807926" w14:textId="77777777" w:rsidR="00F46D9D" w:rsidRDefault="00E401C9">
      <w:r>
        <w:t xml:space="preserve">As much as possible all systems should have the same </w:t>
      </w:r>
      <w:proofErr w:type="gramStart"/>
      <w:r>
        <w:t>logins</w:t>
      </w:r>
      <w:proofErr w:type="gramEnd"/>
      <w:r>
        <w:t xml:space="preserve"> so delegates don’t have to set up multiple accounts or use multiple passwords. Some platforms have multiple requirements for an “acceptable” password. </w:t>
      </w:r>
    </w:p>
    <w:p w14:paraId="37B45B1B" w14:textId="77777777" w:rsidR="00F46D9D" w:rsidRDefault="00E401C9">
      <w:pPr>
        <w:numPr>
          <w:ilvl w:val="0"/>
          <w:numId w:val="15"/>
        </w:numPr>
      </w:pPr>
      <w:r>
        <w:t xml:space="preserve">Coordinate with technology suppliers to allow for identical passwords </w:t>
      </w:r>
      <w:r>
        <w:rPr>
          <w:i/>
        </w:rPr>
        <w:t>*if*</w:t>
      </w:r>
      <w:r>
        <w:t xml:space="preserve"> multiple logins are required. </w:t>
      </w:r>
    </w:p>
    <w:p w14:paraId="1D17EC68" w14:textId="77777777" w:rsidR="00F46D9D" w:rsidRDefault="00E401C9">
      <w:pPr>
        <w:numPr>
          <w:ilvl w:val="0"/>
          <w:numId w:val="25"/>
        </w:numPr>
      </w:pPr>
      <w:r>
        <w:t xml:space="preserve">Instruct delegates to use their same email for all congress-related communications (presentation submission and registration). </w:t>
      </w:r>
    </w:p>
    <w:p w14:paraId="39D52434" w14:textId="77777777" w:rsidR="00F46D9D" w:rsidRDefault="00F46D9D">
      <w:pPr>
        <w:rPr>
          <w:b/>
        </w:rPr>
      </w:pPr>
    </w:p>
    <w:p w14:paraId="40DAB13D" w14:textId="77777777" w:rsidR="00F46D9D" w:rsidRDefault="00F46D9D">
      <w:pPr>
        <w:rPr>
          <w:b/>
        </w:rPr>
      </w:pPr>
    </w:p>
    <w:p w14:paraId="20CE3C8A" w14:textId="77777777" w:rsidR="00F46D9D" w:rsidRDefault="00F46D9D"/>
    <w:p w14:paraId="22F549A2" w14:textId="77777777" w:rsidR="00F46D9D" w:rsidRDefault="00E401C9">
      <w:pPr>
        <w:pStyle w:val="Heading1"/>
      </w:pPr>
      <w:bookmarkStart w:id="47" w:name="_lk9y7v3292yl" w:colFirst="0" w:colLast="0"/>
      <w:bookmarkEnd w:id="47"/>
      <w:r>
        <w:br w:type="page"/>
      </w:r>
    </w:p>
    <w:p w14:paraId="37169AFA" w14:textId="77777777" w:rsidR="00F46D9D" w:rsidRDefault="00E401C9">
      <w:pPr>
        <w:pStyle w:val="Heading1"/>
      </w:pPr>
      <w:bookmarkStart w:id="48" w:name="_Toc164522687"/>
      <w:r>
        <w:lastRenderedPageBreak/>
        <w:t>SETTING TIMELINES AND CRITICAL DATES</w:t>
      </w:r>
      <w:bookmarkEnd w:id="48"/>
    </w:p>
    <w:p w14:paraId="79443B77" w14:textId="77777777" w:rsidR="00F46D9D" w:rsidRDefault="00E401C9">
      <w:r>
        <w:t xml:space="preserve">Congress organisers need to think well in advance on all critical steps and delivery dates.  Errors made at this stage can result in unpleasant surprises and stress when an unexpected task emerges at the last minute.   Tasks related to the technical platforms’ </w:t>
      </w:r>
      <w:proofErr w:type="spellStart"/>
      <w:r>
        <w:t>intialisation</w:t>
      </w:r>
      <w:proofErr w:type="spellEnd"/>
      <w:r>
        <w:t>, launch, and management during the event all need to be considered.  Advice in this area include:</w:t>
      </w:r>
    </w:p>
    <w:p w14:paraId="49AA2B7B" w14:textId="77777777" w:rsidR="00F46D9D" w:rsidRDefault="00F46D9D"/>
    <w:p w14:paraId="2052F337" w14:textId="77777777" w:rsidR="00F46D9D" w:rsidRDefault="00E401C9">
      <w:pPr>
        <w:numPr>
          <w:ilvl w:val="0"/>
          <w:numId w:val="8"/>
        </w:numPr>
      </w:pPr>
      <w:r>
        <w:t xml:space="preserve">Each step and deadline </w:t>
      </w:r>
      <w:proofErr w:type="gramStart"/>
      <w:r>
        <w:t>has</w:t>
      </w:r>
      <w:proofErr w:type="gramEnd"/>
      <w:r>
        <w:t xml:space="preserve"> implications for communications </w:t>
      </w:r>
    </w:p>
    <w:p w14:paraId="29493D2E" w14:textId="77777777" w:rsidR="00F46D9D" w:rsidRDefault="00E401C9">
      <w:pPr>
        <w:numPr>
          <w:ilvl w:val="1"/>
          <w:numId w:val="8"/>
        </w:numPr>
      </w:pPr>
      <w:r>
        <w:t xml:space="preserve">Explain requirements </w:t>
      </w:r>
      <w:proofErr w:type="gramStart"/>
      <w:r>
        <w:t>clearly</w:t>
      </w:r>
      <w:proofErr w:type="gramEnd"/>
    </w:p>
    <w:p w14:paraId="79BCCA06" w14:textId="77777777" w:rsidR="00F46D9D" w:rsidRDefault="00E401C9">
      <w:pPr>
        <w:numPr>
          <w:ilvl w:val="1"/>
          <w:numId w:val="8"/>
        </w:numPr>
      </w:pPr>
      <w:r>
        <w:t xml:space="preserve">Provide support &amp; </w:t>
      </w:r>
      <w:proofErr w:type="gramStart"/>
      <w:r>
        <w:t>assistance</w:t>
      </w:r>
      <w:proofErr w:type="gramEnd"/>
    </w:p>
    <w:p w14:paraId="5A9F50D9" w14:textId="77777777" w:rsidR="00F46D9D" w:rsidRDefault="00E401C9">
      <w:pPr>
        <w:numPr>
          <w:ilvl w:val="1"/>
          <w:numId w:val="8"/>
        </w:numPr>
      </w:pPr>
      <w:r>
        <w:t xml:space="preserve">Respond to </w:t>
      </w:r>
      <w:proofErr w:type="gramStart"/>
      <w:r>
        <w:t>queries</w:t>
      </w:r>
      <w:proofErr w:type="gramEnd"/>
    </w:p>
    <w:p w14:paraId="2CED7AA9" w14:textId="77777777" w:rsidR="00F46D9D" w:rsidRDefault="00E401C9">
      <w:pPr>
        <w:numPr>
          <w:ilvl w:val="1"/>
          <w:numId w:val="8"/>
        </w:numPr>
      </w:pPr>
      <w:r>
        <w:t>Pre-prepare key communications in advance and schedule THESE with regards to stakeholder needs</w:t>
      </w:r>
    </w:p>
    <w:p w14:paraId="2D877977" w14:textId="77777777" w:rsidR="00F46D9D" w:rsidRDefault="00F46D9D"/>
    <w:p w14:paraId="414B9C6D" w14:textId="77777777" w:rsidR="00F46D9D" w:rsidRDefault="00E401C9">
      <w:pPr>
        <w:numPr>
          <w:ilvl w:val="0"/>
          <w:numId w:val="44"/>
        </w:numPr>
      </w:pPr>
      <w:r>
        <w:t>For each technical platform consider the following:</w:t>
      </w:r>
    </w:p>
    <w:p w14:paraId="0CBCE568" w14:textId="77777777" w:rsidR="00F46D9D" w:rsidRDefault="00E401C9">
      <w:pPr>
        <w:numPr>
          <w:ilvl w:val="1"/>
          <w:numId w:val="44"/>
        </w:numPr>
      </w:pPr>
      <w:r>
        <w:t>What needs to happen before launch?</w:t>
      </w:r>
    </w:p>
    <w:p w14:paraId="45B97829" w14:textId="77777777" w:rsidR="00F46D9D" w:rsidRDefault="00E401C9">
      <w:pPr>
        <w:numPr>
          <w:ilvl w:val="1"/>
          <w:numId w:val="44"/>
        </w:numPr>
      </w:pPr>
      <w:r>
        <w:t>How will data enter the system? (content? format? flexibility?)</w:t>
      </w:r>
    </w:p>
    <w:p w14:paraId="77438B44" w14:textId="77777777" w:rsidR="00F46D9D" w:rsidRDefault="00E401C9">
      <w:pPr>
        <w:numPr>
          <w:ilvl w:val="1"/>
          <w:numId w:val="44"/>
        </w:numPr>
      </w:pPr>
      <w:r>
        <w:t>How much work is this? Who will be doing it?</w:t>
      </w:r>
    </w:p>
    <w:p w14:paraId="7542AFC1" w14:textId="77777777" w:rsidR="00F46D9D" w:rsidRDefault="00E401C9">
      <w:pPr>
        <w:numPr>
          <w:ilvl w:val="1"/>
          <w:numId w:val="44"/>
        </w:numPr>
      </w:pPr>
      <w:r>
        <w:t>When does this platform need to launch?  (Include some buffer time in planning)</w:t>
      </w:r>
    </w:p>
    <w:p w14:paraId="1A5D694A" w14:textId="77777777" w:rsidR="00F46D9D" w:rsidRDefault="00E401C9">
      <w:pPr>
        <w:numPr>
          <w:ilvl w:val="1"/>
          <w:numId w:val="44"/>
        </w:numPr>
      </w:pPr>
      <w:r>
        <w:t>What data is needed out of the system?  When?  In what format?</w:t>
      </w:r>
    </w:p>
    <w:p w14:paraId="0C9CFE33" w14:textId="77777777" w:rsidR="00F46D9D" w:rsidRDefault="00F46D9D"/>
    <w:p w14:paraId="7DD0947C" w14:textId="77777777" w:rsidR="00F46D9D" w:rsidRDefault="00E401C9">
      <w:pPr>
        <w:numPr>
          <w:ilvl w:val="0"/>
          <w:numId w:val="22"/>
        </w:numPr>
      </w:pPr>
      <w:r>
        <w:t xml:space="preserve">Consider </w:t>
      </w:r>
      <w:proofErr w:type="gramStart"/>
      <w:r>
        <w:t>time-lines</w:t>
      </w:r>
      <w:proofErr w:type="gramEnd"/>
      <w:r>
        <w:t xml:space="preserve"> from each stakeholders perspective:</w:t>
      </w:r>
    </w:p>
    <w:p w14:paraId="45DD4E76" w14:textId="77777777" w:rsidR="00F46D9D" w:rsidRDefault="00E401C9">
      <w:pPr>
        <w:numPr>
          <w:ilvl w:val="1"/>
          <w:numId w:val="22"/>
        </w:numPr>
      </w:pPr>
      <w:r>
        <w:t>Delegates &amp; Authors</w:t>
      </w:r>
    </w:p>
    <w:p w14:paraId="5617D09E" w14:textId="77777777" w:rsidR="00F46D9D" w:rsidRDefault="00E401C9">
      <w:pPr>
        <w:numPr>
          <w:ilvl w:val="2"/>
          <w:numId w:val="22"/>
        </w:numPr>
      </w:pPr>
      <w:r>
        <w:t>Proposal deadline?  Procedure?</w:t>
      </w:r>
    </w:p>
    <w:p w14:paraId="6AAB2FBD" w14:textId="77777777" w:rsidR="00F46D9D" w:rsidRDefault="00E401C9">
      <w:pPr>
        <w:numPr>
          <w:ilvl w:val="2"/>
          <w:numId w:val="22"/>
        </w:numPr>
      </w:pPr>
      <w:r>
        <w:t>Review Response needed when?</w:t>
      </w:r>
    </w:p>
    <w:p w14:paraId="4453468B" w14:textId="77777777" w:rsidR="00F46D9D" w:rsidRDefault="00E401C9">
      <w:pPr>
        <w:numPr>
          <w:ilvl w:val="2"/>
          <w:numId w:val="22"/>
        </w:numPr>
      </w:pPr>
      <w:r>
        <w:t>Final submission deadline?</w:t>
      </w:r>
    </w:p>
    <w:p w14:paraId="49C61704" w14:textId="77777777" w:rsidR="00F46D9D" w:rsidRDefault="00E401C9">
      <w:pPr>
        <w:numPr>
          <w:ilvl w:val="2"/>
          <w:numId w:val="22"/>
        </w:numPr>
      </w:pPr>
      <w:r>
        <w:t>Authors will want and expect extensions…</w:t>
      </w:r>
    </w:p>
    <w:p w14:paraId="4F6DCA18" w14:textId="77777777" w:rsidR="00F46D9D" w:rsidRDefault="00E401C9">
      <w:pPr>
        <w:numPr>
          <w:ilvl w:val="3"/>
          <w:numId w:val="22"/>
        </w:numPr>
      </w:pPr>
      <w:r>
        <w:t>This can put pressure on the reviewers and organizers…</w:t>
      </w:r>
    </w:p>
    <w:p w14:paraId="41EEEC29" w14:textId="77777777" w:rsidR="00F46D9D" w:rsidRDefault="00E401C9">
      <w:pPr>
        <w:numPr>
          <w:ilvl w:val="3"/>
          <w:numId w:val="22"/>
        </w:numPr>
      </w:pPr>
      <w:r>
        <w:t xml:space="preserve">Build buffer times into the </w:t>
      </w:r>
      <w:proofErr w:type="gramStart"/>
      <w:r>
        <w:t>timeline</w:t>
      </w:r>
      <w:proofErr w:type="gramEnd"/>
    </w:p>
    <w:p w14:paraId="05E6BAE3" w14:textId="77777777" w:rsidR="00F46D9D" w:rsidRDefault="00E401C9">
      <w:pPr>
        <w:numPr>
          <w:ilvl w:val="3"/>
          <w:numId w:val="22"/>
        </w:numPr>
      </w:pPr>
      <w:r>
        <w:t>Announce extensions in advance of the deadline (not last minute)</w:t>
      </w:r>
    </w:p>
    <w:p w14:paraId="7F9C4FB5" w14:textId="77777777" w:rsidR="00F46D9D" w:rsidRDefault="00E401C9">
      <w:pPr>
        <w:numPr>
          <w:ilvl w:val="2"/>
          <w:numId w:val="22"/>
        </w:numPr>
      </w:pPr>
      <w:r>
        <w:t xml:space="preserve">Presentation or poster delivery deadlines?   </w:t>
      </w:r>
    </w:p>
    <w:p w14:paraId="2AAACA44" w14:textId="77777777" w:rsidR="00F46D9D" w:rsidRDefault="00E401C9">
      <w:pPr>
        <w:numPr>
          <w:ilvl w:val="3"/>
          <w:numId w:val="22"/>
        </w:numPr>
      </w:pPr>
      <w:r>
        <w:t>What is needed in advance of this?</w:t>
      </w:r>
    </w:p>
    <w:p w14:paraId="751E61C0" w14:textId="77777777" w:rsidR="00F46D9D" w:rsidRDefault="00E401C9">
      <w:pPr>
        <w:numPr>
          <w:ilvl w:val="2"/>
          <w:numId w:val="22"/>
        </w:numPr>
      </w:pPr>
      <w:r>
        <w:t>Advice and tips in advance of the congress</w:t>
      </w:r>
    </w:p>
    <w:p w14:paraId="2998F4CB" w14:textId="77777777" w:rsidR="00F46D9D" w:rsidRDefault="00E401C9">
      <w:pPr>
        <w:numPr>
          <w:ilvl w:val="1"/>
          <w:numId w:val="22"/>
        </w:numPr>
      </w:pPr>
      <w:r>
        <w:t xml:space="preserve">Scientific Committee Members </w:t>
      </w:r>
    </w:p>
    <w:p w14:paraId="6BF3D4E7" w14:textId="77777777" w:rsidR="00F46D9D" w:rsidRDefault="00E401C9">
      <w:pPr>
        <w:numPr>
          <w:ilvl w:val="2"/>
          <w:numId w:val="22"/>
        </w:numPr>
      </w:pPr>
      <w:r>
        <w:t xml:space="preserve">Must understand </w:t>
      </w:r>
      <w:proofErr w:type="gramStart"/>
      <w:r>
        <w:t>time-lines</w:t>
      </w:r>
      <w:proofErr w:type="gramEnd"/>
      <w:r>
        <w:t xml:space="preserve"> of the submissions and review processes</w:t>
      </w:r>
    </w:p>
    <w:p w14:paraId="043B94DD" w14:textId="77777777" w:rsidR="00F46D9D" w:rsidRDefault="00E401C9">
      <w:pPr>
        <w:numPr>
          <w:ilvl w:val="2"/>
          <w:numId w:val="22"/>
        </w:numPr>
      </w:pPr>
      <w:r>
        <w:t xml:space="preserve">May have their own personal </w:t>
      </w:r>
      <w:proofErr w:type="gramStart"/>
      <w:r>
        <w:t>time-lines</w:t>
      </w:r>
      <w:proofErr w:type="gramEnd"/>
      <w:r>
        <w:t xml:space="preserve"> that require negotiation</w:t>
      </w:r>
    </w:p>
    <w:p w14:paraId="7CCA87F9" w14:textId="77777777" w:rsidR="00F46D9D" w:rsidRDefault="00E401C9">
      <w:pPr>
        <w:numPr>
          <w:ilvl w:val="1"/>
          <w:numId w:val="22"/>
        </w:numPr>
      </w:pPr>
      <w:r>
        <w:t>Reviewers</w:t>
      </w:r>
    </w:p>
    <w:p w14:paraId="00CF4350" w14:textId="77777777" w:rsidR="00F46D9D" w:rsidRDefault="00E401C9">
      <w:pPr>
        <w:numPr>
          <w:ilvl w:val="2"/>
          <w:numId w:val="22"/>
        </w:numPr>
      </w:pPr>
      <w:r>
        <w:t xml:space="preserve">Need clear </w:t>
      </w:r>
      <w:proofErr w:type="gramStart"/>
      <w:r>
        <w:t>guidance</w:t>
      </w:r>
      <w:proofErr w:type="gramEnd"/>
    </w:p>
    <w:p w14:paraId="2A55FE40" w14:textId="77777777" w:rsidR="00F46D9D" w:rsidRDefault="00E401C9">
      <w:pPr>
        <w:numPr>
          <w:ilvl w:val="2"/>
          <w:numId w:val="22"/>
        </w:numPr>
      </w:pPr>
      <w:r>
        <w:t xml:space="preserve">Will require reminders and follow-ups on </w:t>
      </w:r>
      <w:proofErr w:type="gramStart"/>
      <w:r>
        <w:t>deadlines</w:t>
      </w:r>
      <w:proofErr w:type="gramEnd"/>
    </w:p>
    <w:p w14:paraId="40079AD8" w14:textId="77777777" w:rsidR="00F46D9D" w:rsidRDefault="00E401C9">
      <w:pPr>
        <w:numPr>
          <w:ilvl w:val="1"/>
          <w:numId w:val="22"/>
        </w:numPr>
      </w:pPr>
      <w:r>
        <w:t>Technical Platform Managers</w:t>
      </w:r>
    </w:p>
    <w:p w14:paraId="7ECC1B48" w14:textId="77777777" w:rsidR="00F46D9D" w:rsidRDefault="00E401C9">
      <w:pPr>
        <w:numPr>
          <w:ilvl w:val="2"/>
          <w:numId w:val="22"/>
        </w:numPr>
      </w:pPr>
      <w:r>
        <w:t xml:space="preserve">Will need to understand tasks and due dates for each </w:t>
      </w:r>
      <w:proofErr w:type="gramStart"/>
      <w:r>
        <w:t>platform</w:t>
      </w:r>
      <w:proofErr w:type="gramEnd"/>
    </w:p>
    <w:p w14:paraId="773F9456" w14:textId="77777777" w:rsidR="00F46D9D" w:rsidRDefault="00F46D9D">
      <w:pPr>
        <w:ind w:left="2160"/>
      </w:pPr>
    </w:p>
    <w:p w14:paraId="5D2A98C2" w14:textId="77777777" w:rsidR="00F46D9D" w:rsidRDefault="00F46D9D"/>
    <w:p w14:paraId="46332B82" w14:textId="77777777" w:rsidR="00F46D9D" w:rsidRDefault="00E401C9">
      <w:pPr>
        <w:pStyle w:val="Heading1"/>
        <w:rPr>
          <w:b/>
        </w:rPr>
      </w:pPr>
      <w:bookmarkStart w:id="49" w:name="_7rkr9mji2p15" w:colFirst="0" w:colLast="0"/>
      <w:bookmarkEnd w:id="49"/>
      <w:r>
        <w:br w:type="page"/>
      </w:r>
    </w:p>
    <w:p w14:paraId="3418FCAF" w14:textId="77777777" w:rsidR="00F46D9D" w:rsidRDefault="00E401C9">
      <w:pPr>
        <w:pStyle w:val="Heading1"/>
      </w:pPr>
      <w:bookmarkStart w:id="50" w:name="_Toc164522688"/>
      <w:r>
        <w:rPr>
          <w:b/>
        </w:rPr>
        <w:lastRenderedPageBreak/>
        <w:t xml:space="preserve">Appendix </w:t>
      </w:r>
      <w:r>
        <w:t>(Documents and Communications from IEA2021)</w:t>
      </w:r>
      <w:bookmarkEnd w:id="50"/>
    </w:p>
    <w:p w14:paraId="3DA292FA" w14:textId="77777777" w:rsidR="00F46D9D" w:rsidRDefault="00E401C9">
      <w:pPr>
        <w:numPr>
          <w:ilvl w:val="1"/>
          <w:numId w:val="14"/>
        </w:numPr>
      </w:pPr>
      <w:r>
        <w:t>Scientific Committee member Terms of Reference document</w:t>
      </w:r>
    </w:p>
    <w:p w14:paraId="20ED4CA6" w14:textId="77777777" w:rsidR="00F46D9D" w:rsidRDefault="00E401C9">
      <w:pPr>
        <w:numPr>
          <w:ilvl w:val="1"/>
          <w:numId w:val="14"/>
        </w:numPr>
      </w:pPr>
      <w:r>
        <w:t>Messaging for steps and timelines</w:t>
      </w:r>
    </w:p>
    <w:p w14:paraId="4AA24F40" w14:textId="77777777" w:rsidR="00F46D9D" w:rsidRDefault="00E401C9">
      <w:pPr>
        <w:numPr>
          <w:ilvl w:val="1"/>
          <w:numId w:val="14"/>
        </w:numPr>
      </w:pPr>
      <w:r>
        <w:t>Example of Certificate of thanks for volunteers</w:t>
      </w:r>
    </w:p>
    <w:p w14:paraId="4FC72703" w14:textId="77777777" w:rsidR="00F46D9D" w:rsidRDefault="00E401C9">
      <w:pPr>
        <w:numPr>
          <w:ilvl w:val="1"/>
          <w:numId w:val="14"/>
        </w:numPr>
      </w:pPr>
      <w:r>
        <w:t xml:space="preserve">Session Chair script </w:t>
      </w:r>
      <w:r>
        <w:br w:type="page"/>
      </w:r>
    </w:p>
    <w:p w14:paraId="263072FC" w14:textId="77777777" w:rsidR="00F46D9D" w:rsidRDefault="00E401C9">
      <w:pPr>
        <w:spacing w:before="240" w:after="240"/>
        <w:jc w:val="center"/>
        <w:rPr>
          <w:b/>
          <w:sz w:val="32"/>
          <w:szCs w:val="32"/>
        </w:rPr>
      </w:pPr>
      <w:r>
        <w:rPr>
          <w:b/>
          <w:noProof/>
          <w:sz w:val="32"/>
          <w:szCs w:val="32"/>
          <w:lang w:val="fi-FI" w:eastAsia="fi-FI"/>
        </w:rPr>
        <w:lastRenderedPageBreak/>
        <w:drawing>
          <wp:inline distT="114300" distB="114300" distL="114300" distR="114300" wp14:anchorId="69DF0CD9" wp14:editId="2CFCBF78">
            <wp:extent cx="1748195" cy="9001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748195" cy="900113"/>
                    </a:xfrm>
                    <a:prstGeom prst="rect">
                      <a:avLst/>
                    </a:prstGeom>
                    <a:ln/>
                  </pic:spPr>
                </pic:pic>
              </a:graphicData>
            </a:graphic>
          </wp:inline>
        </w:drawing>
      </w:r>
    </w:p>
    <w:p w14:paraId="2BB7FFAB" w14:textId="77777777" w:rsidR="00F46D9D" w:rsidRDefault="00E401C9">
      <w:pPr>
        <w:pStyle w:val="Heading2"/>
        <w:spacing w:before="240" w:after="240"/>
        <w:jc w:val="center"/>
      </w:pPr>
      <w:bookmarkStart w:id="51" w:name="_Toc164522689"/>
      <w:r>
        <w:t>2021 Scientific Committee Terms of Reference (</w:t>
      </w:r>
      <w:proofErr w:type="spellStart"/>
      <w:r>
        <w:t>ToR</w:t>
      </w:r>
      <w:proofErr w:type="spellEnd"/>
      <w:r>
        <w:t>)</w:t>
      </w:r>
      <w:bookmarkEnd w:id="51"/>
    </w:p>
    <w:p w14:paraId="4CD81FF5" w14:textId="77777777" w:rsidR="00F46D9D" w:rsidRDefault="00E401C9">
      <w:pPr>
        <w:spacing w:before="240" w:after="240"/>
      </w:pPr>
      <w:r>
        <w:t>As a member of the Scientific Committee (SC) for the 2021 International Ergonomics Association Triennial World Congress, you are expected to do the following:</w:t>
      </w:r>
    </w:p>
    <w:p w14:paraId="1A4ED5DE" w14:textId="77777777" w:rsidR="00F46D9D" w:rsidRDefault="00E401C9">
      <w:pPr>
        <w:ind w:left="1080" w:hanging="360"/>
      </w:pPr>
      <w:r>
        <w:t>1.</w:t>
      </w:r>
      <w:r>
        <w:rPr>
          <w:sz w:val="14"/>
          <w:szCs w:val="14"/>
        </w:rPr>
        <w:t xml:space="preserve">       </w:t>
      </w:r>
      <w:r>
        <w:t xml:space="preserve">Encourage submissions from members of your group / network and others you know who are involved in your area of specialty. This may </w:t>
      </w:r>
      <w:proofErr w:type="gramStart"/>
      <w:r>
        <w:t>be</w:t>
      </w:r>
      <w:proofErr w:type="gramEnd"/>
    </w:p>
    <w:p w14:paraId="5D6F73A6" w14:textId="77777777" w:rsidR="00F46D9D" w:rsidRDefault="00E401C9">
      <w:pPr>
        <w:ind w:left="1800" w:hanging="360"/>
      </w:pPr>
      <w:r>
        <w:rPr>
          <w:rFonts w:ascii="Courier New" w:eastAsia="Courier New" w:hAnsi="Courier New" w:cs="Courier New"/>
        </w:rPr>
        <w:t>o</w:t>
      </w:r>
      <w:r>
        <w:rPr>
          <w:rFonts w:ascii="Times New Roman" w:eastAsia="Times New Roman" w:hAnsi="Times New Roman" w:cs="Times New Roman"/>
          <w:sz w:val="14"/>
          <w:szCs w:val="14"/>
        </w:rPr>
        <w:t xml:space="preserve">   </w:t>
      </w:r>
      <w:r>
        <w:t xml:space="preserve">an IEA </w:t>
      </w:r>
      <w:r>
        <w:rPr>
          <w:i/>
        </w:rPr>
        <w:t>Technical Committee</w:t>
      </w:r>
      <w:r>
        <w:t>,</w:t>
      </w:r>
    </w:p>
    <w:p w14:paraId="17B48485" w14:textId="77777777" w:rsidR="00F46D9D" w:rsidRDefault="00E401C9">
      <w:pPr>
        <w:ind w:left="1800" w:hanging="360"/>
      </w:pPr>
      <w:r>
        <w:rPr>
          <w:rFonts w:ascii="Courier New" w:eastAsia="Courier New" w:hAnsi="Courier New" w:cs="Courier New"/>
        </w:rPr>
        <w:t>o</w:t>
      </w:r>
      <w:r>
        <w:rPr>
          <w:rFonts w:ascii="Times New Roman" w:eastAsia="Times New Roman" w:hAnsi="Times New Roman" w:cs="Times New Roman"/>
          <w:sz w:val="14"/>
          <w:szCs w:val="14"/>
        </w:rPr>
        <w:t xml:space="preserve">   </w:t>
      </w:r>
      <w:r>
        <w:t xml:space="preserve">an </w:t>
      </w:r>
      <w:r>
        <w:rPr>
          <w:i/>
        </w:rPr>
        <w:t>IEA Member Society (or network)</w:t>
      </w:r>
      <w:r>
        <w:t>,</w:t>
      </w:r>
    </w:p>
    <w:p w14:paraId="034C944C" w14:textId="77777777" w:rsidR="00F46D9D" w:rsidRDefault="00E401C9">
      <w:pPr>
        <w:ind w:left="1800" w:hanging="360"/>
        <w:rPr>
          <w:i/>
        </w:rPr>
      </w:pPr>
      <w:r>
        <w:rPr>
          <w:rFonts w:ascii="Courier New" w:eastAsia="Courier New" w:hAnsi="Courier New" w:cs="Courier New"/>
        </w:rPr>
        <w:t>o</w:t>
      </w:r>
      <w:r>
        <w:rPr>
          <w:rFonts w:ascii="Times New Roman" w:eastAsia="Times New Roman" w:hAnsi="Times New Roman" w:cs="Times New Roman"/>
          <w:sz w:val="14"/>
          <w:szCs w:val="14"/>
        </w:rPr>
        <w:t xml:space="preserve">   </w:t>
      </w:r>
      <w:r>
        <w:rPr>
          <w:i/>
        </w:rPr>
        <w:t>a network not-directly associated with the IEA (with specific interest in developing one or more technical programming aspects)</w:t>
      </w:r>
    </w:p>
    <w:p w14:paraId="2BE1E102" w14:textId="77777777" w:rsidR="00F46D9D" w:rsidRDefault="00E401C9">
      <w:pPr>
        <w:ind w:left="1080"/>
      </w:pPr>
      <w:r>
        <w:t xml:space="preserve"> </w:t>
      </w:r>
    </w:p>
    <w:p w14:paraId="1381C274" w14:textId="77777777" w:rsidR="00F46D9D" w:rsidRDefault="00E401C9">
      <w:pPr>
        <w:ind w:left="1080" w:hanging="360"/>
      </w:pPr>
      <w:r>
        <w:t>2.</w:t>
      </w:r>
      <w:r>
        <w:rPr>
          <w:sz w:val="14"/>
          <w:szCs w:val="14"/>
        </w:rPr>
        <w:t xml:space="preserve">       </w:t>
      </w:r>
      <w:r>
        <w:t>Evaluate submissions.  This will involve one or both of:</w:t>
      </w:r>
    </w:p>
    <w:p w14:paraId="740D9383" w14:textId="77777777" w:rsidR="00F46D9D" w:rsidRDefault="00E401C9">
      <w:pPr>
        <w:ind w:left="1800" w:hanging="360"/>
      </w:pPr>
      <w:r>
        <w:rPr>
          <w:rFonts w:ascii="Courier New" w:eastAsia="Courier New" w:hAnsi="Courier New" w:cs="Courier New"/>
        </w:rPr>
        <w:t>o</w:t>
      </w:r>
      <w:r>
        <w:rPr>
          <w:rFonts w:ascii="Times New Roman" w:eastAsia="Times New Roman" w:hAnsi="Times New Roman" w:cs="Times New Roman"/>
          <w:sz w:val="14"/>
          <w:szCs w:val="14"/>
        </w:rPr>
        <w:t xml:space="preserve">   </w:t>
      </w:r>
      <w:r>
        <w:t xml:space="preserve">evaluating </w:t>
      </w:r>
      <w:proofErr w:type="gramStart"/>
      <w:r>
        <w:t>submissions</w:t>
      </w:r>
      <w:proofErr w:type="gramEnd"/>
    </w:p>
    <w:p w14:paraId="47E0EB58" w14:textId="77777777" w:rsidR="00F46D9D" w:rsidRDefault="00E401C9">
      <w:pPr>
        <w:ind w:left="1800" w:hanging="360"/>
      </w:pPr>
      <w:r>
        <w:rPr>
          <w:rFonts w:ascii="Courier New" w:eastAsia="Courier New" w:hAnsi="Courier New" w:cs="Courier New"/>
        </w:rPr>
        <w:t>o</w:t>
      </w:r>
      <w:r>
        <w:rPr>
          <w:rFonts w:ascii="Times New Roman" w:eastAsia="Times New Roman" w:hAnsi="Times New Roman" w:cs="Times New Roman"/>
          <w:sz w:val="14"/>
          <w:szCs w:val="14"/>
        </w:rPr>
        <w:t xml:space="preserve">   </w:t>
      </w:r>
      <w:r>
        <w:t xml:space="preserve">managing submission evaluation within your specialty to others qualified and able to evaluate. This </w:t>
      </w:r>
      <w:proofErr w:type="gramStart"/>
      <w:r>
        <w:t>includes</w:t>
      </w:r>
      <w:proofErr w:type="gramEnd"/>
    </w:p>
    <w:p w14:paraId="1AB17865" w14:textId="77777777" w:rsidR="00F46D9D" w:rsidRDefault="00E401C9">
      <w:pPr>
        <w:ind w:left="2520" w:hanging="360"/>
      </w:pPr>
      <w:proofErr w:type="gramStart"/>
      <w:r>
        <w:t>§</w:t>
      </w:r>
      <w:r>
        <w:rPr>
          <w:rFonts w:ascii="Times New Roman" w:eastAsia="Times New Roman" w:hAnsi="Times New Roman" w:cs="Times New Roman"/>
          <w:sz w:val="14"/>
          <w:szCs w:val="14"/>
        </w:rPr>
        <w:t xml:space="preserve">  </w:t>
      </w:r>
      <w:r>
        <w:t>Suggesting</w:t>
      </w:r>
      <w:proofErr w:type="gramEnd"/>
      <w:r>
        <w:t xml:space="preserve"> additional submission evaluators and confirming their availability</w:t>
      </w:r>
    </w:p>
    <w:p w14:paraId="256483F9" w14:textId="77777777" w:rsidR="00F46D9D" w:rsidRDefault="00E401C9">
      <w:pPr>
        <w:ind w:left="2520" w:hanging="360"/>
      </w:pPr>
      <w:proofErr w:type="gramStart"/>
      <w:r>
        <w:t>§</w:t>
      </w:r>
      <w:r>
        <w:rPr>
          <w:rFonts w:ascii="Times New Roman" w:eastAsia="Times New Roman" w:hAnsi="Times New Roman" w:cs="Times New Roman"/>
          <w:sz w:val="14"/>
          <w:szCs w:val="14"/>
        </w:rPr>
        <w:t xml:space="preserve">  </w:t>
      </w:r>
      <w:r>
        <w:t>Assigning</w:t>
      </w:r>
      <w:proofErr w:type="gramEnd"/>
      <w:r>
        <w:t xml:space="preserve"> evaluators to submissions within your area of the program. </w:t>
      </w:r>
    </w:p>
    <w:p w14:paraId="1C27B3A9" w14:textId="77777777" w:rsidR="00F46D9D" w:rsidRDefault="00E401C9">
      <w:pPr>
        <w:ind w:left="2520" w:hanging="360"/>
      </w:pPr>
      <w:proofErr w:type="gramStart"/>
      <w:r>
        <w:t>§</w:t>
      </w:r>
      <w:r>
        <w:rPr>
          <w:rFonts w:ascii="Times New Roman" w:eastAsia="Times New Roman" w:hAnsi="Times New Roman" w:cs="Times New Roman"/>
          <w:sz w:val="14"/>
          <w:szCs w:val="14"/>
        </w:rPr>
        <w:t xml:space="preserve">  </w:t>
      </w:r>
      <w:r>
        <w:t>Distributing</w:t>
      </w:r>
      <w:proofErr w:type="gramEnd"/>
      <w:r>
        <w:t xml:space="preserve"> each submission is sent to at least two evaluators in a timely fashion</w:t>
      </w:r>
    </w:p>
    <w:p w14:paraId="3A2429D2" w14:textId="77777777" w:rsidR="00F46D9D" w:rsidRDefault="00E401C9">
      <w:pPr>
        <w:ind w:left="2520" w:hanging="360"/>
      </w:pPr>
      <w:proofErr w:type="gramStart"/>
      <w:r>
        <w:t>§</w:t>
      </w:r>
      <w:r>
        <w:rPr>
          <w:rFonts w:ascii="Times New Roman" w:eastAsia="Times New Roman" w:hAnsi="Times New Roman" w:cs="Times New Roman"/>
          <w:sz w:val="14"/>
          <w:szCs w:val="14"/>
        </w:rPr>
        <w:t xml:space="preserve">  </w:t>
      </w:r>
      <w:r>
        <w:t>Ensuring</w:t>
      </w:r>
      <w:proofErr w:type="gramEnd"/>
      <w:r>
        <w:t xml:space="preserve"> at least 2 evaluations are received. </w:t>
      </w:r>
    </w:p>
    <w:p w14:paraId="18652573" w14:textId="77777777" w:rsidR="00F46D9D" w:rsidRDefault="00E401C9">
      <w:pPr>
        <w:ind w:left="2520" w:hanging="360"/>
      </w:pPr>
      <w:proofErr w:type="gramStart"/>
      <w:r>
        <w:t>§</w:t>
      </w:r>
      <w:r>
        <w:rPr>
          <w:rFonts w:ascii="Times New Roman" w:eastAsia="Times New Roman" w:hAnsi="Times New Roman" w:cs="Times New Roman"/>
          <w:sz w:val="14"/>
          <w:szCs w:val="14"/>
        </w:rPr>
        <w:t xml:space="preserve">  </w:t>
      </w:r>
      <w:r>
        <w:t>Formulating</w:t>
      </w:r>
      <w:proofErr w:type="gramEnd"/>
      <w:r>
        <w:t xml:space="preserve"> acceptance or rejection decision</w:t>
      </w:r>
    </w:p>
    <w:p w14:paraId="7B5A5D2D" w14:textId="77777777" w:rsidR="00F46D9D" w:rsidRDefault="00E401C9">
      <w:pPr>
        <w:ind w:left="2520" w:hanging="360"/>
      </w:pPr>
      <w:proofErr w:type="gramStart"/>
      <w:r>
        <w:t>§</w:t>
      </w:r>
      <w:r>
        <w:rPr>
          <w:rFonts w:ascii="Times New Roman" w:eastAsia="Times New Roman" w:hAnsi="Times New Roman" w:cs="Times New Roman"/>
          <w:sz w:val="14"/>
          <w:szCs w:val="14"/>
        </w:rPr>
        <w:t xml:space="preserve">  </w:t>
      </w:r>
      <w:r>
        <w:t>Communicating</w:t>
      </w:r>
      <w:proofErr w:type="gramEnd"/>
      <w:r>
        <w:t xml:space="preserve"> this decision to Technical programming (TP) committee co-chairs</w:t>
      </w:r>
    </w:p>
    <w:p w14:paraId="54B59496" w14:textId="77777777" w:rsidR="00F46D9D" w:rsidRDefault="00E401C9">
      <w:pPr>
        <w:ind w:left="2520" w:hanging="360"/>
      </w:pPr>
      <w:proofErr w:type="gramStart"/>
      <w:r>
        <w:t>§</w:t>
      </w:r>
      <w:r>
        <w:rPr>
          <w:rFonts w:ascii="Times New Roman" w:eastAsia="Times New Roman" w:hAnsi="Times New Roman" w:cs="Times New Roman"/>
          <w:sz w:val="14"/>
          <w:szCs w:val="14"/>
        </w:rPr>
        <w:t xml:space="preserve">  </w:t>
      </w:r>
      <w:r>
        <w:t>Communicating</w:t>
      </w:r>
      <w:proofErr w:type="gramEnd"/>
      <w:r>
        <w:t xml:space="preserve"> the </w:t>
      </w:r>
      <w:r>
        <w:rPr>
          <w:i/>
        </w:rPr>
        <w:t>total number of communications</w:t>
      </w:r>
      <w:r>
        <w:t xml:space="preserve"> to be presented and recommendations for their groupings in the technical program (TP co-chairs will make final decision, to ensure conference program works as a whole).</w:t>
      </w:r>
    </w:p>
    <w:p w14:paraId="55122777" w14:textId="77777777" w:rsidR="00F46D9D" w:rsidRDefault="00E401C9">
      <w:pPr>
        <w:ind w:left="2160"/>
      </w:pPr>
      <w:r>
        <w:t xml:space="preserve"> </w:t>
      </w:r>
    </w:p>
    <w:p w14:paraId="3480EC6E" w14:textId="77777777" w:rsidR="00F46D9D" w:rsidRDefault="00E401C9">
      <w:pPr>
        <w:ind w:left="1080" w:hanging="360"/>
      </w:pPr>
      <w:r>
        <w:t>3.</w:t>
      </w:r>
      <w:r>
        <w:rPr>
          <w:sz w:val="14"/>
          <w:szCs w:val="14"/>
        </w:rPr>
        <w:t xml:space="preserve">       </w:t>
      </w:r>
      <w:r>
        <w:t>Encourage attendance of members of your group / network and others known to you.  This may include introducing the IEA2021 to those people formally and / or informally at other conferences and gatherings,</w:t>
      </w:r>
    </w:p>
    <w:p w14:paraId="50FAF686" w14:textId="77777777" w:rsidR="00F46D9D" w:rsidRDefault="00E401C9">
      <w:pPr>
        <w:ind w:left="720"/>
      </w:pPr>
      <w:r>
        <w:t xml:space="preserve"> </w:t>
      </w:r>
    </w:p>
    <w:p w14:paraId="46D06638" w14:textId="77777777" w:rsidR="00F46D9D" w:rsidRDefault="00E401C9">
      <w:pPr>
        <w:ind w:left="1080" w:hanging="360"/>
      </w:pPr>
      <w:r>
        <w:t>4.</w:t>
      </w:r>
      <w:r>
        <w:rPr>
          <w:sz w:val="14"/>
          <w:szCs w:val="14"/>
        </w:rPr>
        <w:t xml:space="preserve">       </w:t>
      </w:r>
      <w:r>
        <w:t>Participating in bi-annual teleconference (Zoom) meetings (or ensuring the alternate representative of your group does so.</w:t>
      </w:r>
    </w:p>
    <w:p w14:paraId="43EE4FA1" w14:textId="77777777" w:rsidR="00F46D9D" w:rsidRDefault="00E401C9">
      <w:pPr>
        <w:ind w:left="1800" w:hanging="360"/>
      </w:pPr>
      <w:r>
        <w:rPr>
          <w:rFonts w:ascii="Courier New" w:eastAsia="Courier New" w:hAnsi="Courier New" w:cs="Courier New"/>
        </w:rPr>
        <w:t>o</w:t>
      </w:r>
      <w:r>
        <w:rPr>
          <w:rFonts w:ascii="Times New Roman" w:eastAsia="Times New Roman" w:hAnsi="Times New Roman" w:cs="Times New Roman"/>
          <w:sz w:val="14"/>
          <w:szCs w:val="14"/>
        </w:rPr>
        <w:t xml:space="preserve">   </w:t>
      </w:r>
      <w:r>
        <w:t xml:space="preserve">These meetings are planned, starting in June 2019. </w:t>
      </w:r>
    </w:p>
    <w:p w14:paraId="2871B2CD" w14:textId="77777777" w:rsidR="00F46D9D" w:rsidRDefault="00E401C9">
      <w:pPr>
        <w:ind w:left="1800" w:hanging="360"/>
      </w:pPr>
      <w:r>
        <w:rPr>
          <w:rFonts w:ascii="Courier New" w:eastAsia="Courier New" w:hAnsi="Courier New" w:cs="Courier New"/>
        </w:rPr>
        <w:lastRenderedPageBreak/>
        <w:t>o</w:t>
      </w:r>
      <w:r>
        <w:rPr>
          <w:rFonts w:ascii="Times New Roman" w:eastAsia="Times New Roman" w:hAnsi="Times New Roman" w:cs="Times New Roman"/>
          <w:sz w:val="14"/>
          <w:szCs w:val="14"/>
        </w:rPr>
        <w:t xml:space="preserve">   </w:t>
      </w:r>
      <w:r>
        <w:t xml:space="preserve">Meeting dates, </w:t>
      </w:r>
      <w:proofErr w:type="gramStart"/>
      <w:r>
        <w:t>times</w:t>
      </w:r>
      <w:proofErr w:type="gramEnd"/>
      <w:r>
        <w:t xml:space="preserve"> and documents to be reviewed for the meetings will be communicated to Scientific Committee members at least 8 working days in advance of meetings.</w:t>
      </w:r>
    </w:p>
    <w:p w14:paraId="2CE517C0" w14:textId="77777777" w:rsidR="00F46D9D" w:rsidRDefault="00E401C9">
      <w:pPr>
        <w:ind w:left="1800" w:hanging="360"/>
      </w:pPr>
      <w:r>
        <w:rPr>
          <w:rFonts w:ascii="Courier New" w:eastAsia="Courier New" w:hAnsi="Courier New" w:cs="Courier New"/>
        </w:rPr>
        <w:t>o</w:t>
      </w:r>
      <w:r>
        <w:rPr>
          <w:rFonts w:ascii="Times New Roman" w:eastAsia="Times New Roman" w:hAnsi="Times New Roman" w:cs="Times New Roman"/>
          <w:sz w:val="14"/>
          <w:szCs w:val="14"/>
        </w:rPr>
        <w:t xml:space="preserve">   </w:t>
      </w:r>
      <w:r>
        <w:t>Meetings will be recorded on Zoom and available to Scientific Committee members for consultation.</w:t>
      </w:r>
    </w:p>
    <w:p w14:paraId="6BCCD9D8" w14:textId="77777777" w:rsidR="00F46D9D" w:rsidRDefault="00E401C9">
      <w:r>
        <w:t xml:space="preserve"> </w:t>
      </w:r>
    </w:p>
    <w:p w14:paraId="2CCE1D0B" w14:textId="77777777" w:rsidR="00F46D9D" w:rsidRDefault="00E401C9">
      <w:r>
        <w:t>To ensure that the IEA2021 Scientific Committee is balanced and of reasonable size, each representative group</w:t>
      </w:r>
      <w:r>
        <w:rPr>
          <w:i/>
        </w:rPr>
        <w:t xml:space="preserve"> </w:t>
      </w:r>
      <w:r>
        <w:t>will be limited to</w:t>
      </w:r>
      <w:r>
        <w:rPr>
          <w:i/>
        </w:rPr>
        <w:t xml:space="preserve"> </w:t>
      </w:r>
      <w:r>
        <w:rPr>
          <w:b/>
          <w:i/>
        </w:rPr>
        <w:t>one</w:t>
      </w:r>
      <w:r>
        <w:rPr>
          <w:i/>
        </w:rPr>
        <w:t xml:space="preserve"> Representative </w:t>
      </w:r>
      <w:r>
        <w:t>and</w:t>
      </w:r>
      <w:r>
        <w:rPr>
          <w:i/>
        </w:rPr>
        <w:t xml:space="preserve"> one Alternate</w:t>
      </w:r>
      <w:r>
        <w:t>, if desired.  All attending members must agree to receive documents relating to the SC of IEA2021 and provide their full name, country, represented group (if applicable), and professional affiliation and accept that this information may be published in association with the IEA2021 conference (online or in print).</w:t>
      </w:r>
    </w:p>
    <w:p w14:paraId="7A3D0649" w14:textId="77777777" w:rsidR="00F46D9D" w:rsidRDefault="00E401C9">
      <w:r>
        <w:t xml:space="preserve"> </w:t>
      </w:r>
    </w:p>
    <w:p w14:paraId="12270FD0" w14:textId="77777777" w:rsidR="00F46D9D" w:rsidRDefault="00E401C9">
      <w:r>
        <w:t>IEA2021 Technical Program co-chairs:</w:t>
      </w:r>
    </w:p>
    <w:p w14:paraId="7F966A9C" w14:textId="77777777" w:rsidR="00F46D9D" w:rsidRDefault="00E401C9">
      <w:r>
        <w:t xml:space="preserve">Nancy Black, Nancy.black@umoncton.ca                        </w:t>
      </w:r>
      <w:r>
        <w:tab/>
        <w:t>Patrick Neumann, pneumann@ryerson.ca</w:t>
      </w:r>
    </w:p>
    <w:p w14:paraId="4884F0E3" w14:textId="0382D5D1" w:rsidR="00F46D9D" w:rsidRDefault="00E401C9">
      <w:r>
        <w:br w:type="page"/>
      </w:r>
    </w:p>
    <w:p w14:paraId="2F1A0504" w14:textId="77777777" w:rsidR="00F46D9D" w:rsidRDefault="00E401C9">
      <w:pPr>
        <w:pStyle w:val="Heading2"/>
      </w:pPr>
      <w:bookmarkStart w:id="52" w:name="_Toc164522690"/>
      <w:r>
        <w:lastRenderedPageBreak/>
        <w:t>Example of communication email (Track Manager, Nov 15, 2020):</w:t>
      </w:r>
      <w:bookmarkEnd w:id="52"/>
      <w:r>
        <w:t xml:space="preserve"> </w:t>
      </w:r>
    </w:p>
    <w:p w14:paraId="143F280C" w14:textId="77777777" w:rsidR="00F46D9D" w:rsidRDefault="00E401C9" w:rsidP="002142A1">
      <w:pPr>
        <w:spacing w:before="240" w:after="240" w:line="240" w:lineRule="auto"/>
      </w:pPr>
      <w:r>
        <w:t>Track Manager email sent Nov 15</w:t>
      </w:r>
    </w:p>
    <w:p w14:paraId="55F013AC" w14:textId="77777777" w:rsidR="00F46D9D" w:rsidRDefault="00E401C9" w:rsidP="002142A1">
      <w:pPr>
        <w:spacing w:before="240" w:after="240" w:line="240" w:lineRule="auto"/>
      </w:pPr>
      <w:r>
        <w:t>Once the Scientific Track reviews are completed (two reviewers per submission) and a recommendation made by the Track Manager (Accept / Reject)</w:t>
      </w:r>
    </w:p>
    <w:p w14:paraId="762F99FA" w14:textId="77777777" w:rsidR="00F46D9D" w:rsidRDefault="00E401C9" w:rsidP="002142A1">
      <w:pPr>
        <w:spacing w:before="240" w:after="240" w:line="240" w:lineRule="auto"/>
        <w:ind w:left="360"/>
      </w:pPr>
      <w:r>
        <w:t>1.</w:t>
      </w:r>
      <w:r>
        <w:rPr>
          <w:sz w:val="14"/>
          <w:szCs w:val="14"/>
        </w:rPr>
        <w:t xml:space="preserve">       </w:t>
      </w:r>
      <w:r>
        <w:t>Please note the ID number of each Symposium that is listed in your Scientific Track</w:t>
      </w:r>
    </w:p>
    <w:p w14:paraId="1B330CA0" w14:textId="77777777" w:rsidR="00F46D9D" w:rsidRDefault="00E401C9" w:rsidP="002142A1">
      <w:pPr>
        <w:spacing w:before="240" w:after="240" w:line="240" w:lineRule="auto"/>
        <w:ind w:left="2160" w:hanging="720"/>
      </w:pPr>
      <w:proofErr w:type="spellStart"/>
      <w:r>
        <w:t>i</w:t>
      </w:r>
      <w:proofErr w:type="spellEnd"/>
      <w:r>
        <w:t>)</w:t>
      </w:r>
      <w:r>
        <w:rPr>
          <w:sz w:val="14"/>
          <w:szCs w:val="14"/>
        </w:rPr>
        <w:t xml:space="preserve">                    </w:t>
      </w:r>
      <w:r>
        <w:t>If there are none, your job is done.  Please send a note to the Technical Program Co-chairs confirming that reviews are complete.</w:t>
      </w:r>
    </w:p>
    <w:p w14:paraId="107812E5" w14:textId="77777777" w:rsidR="00F46D9D" w:rsidRDefault="00E401C9" w:rsidP="002142A1">
      <w:pPr>
        <w:spacing w:before="240" w:after="240" w:line="240" w:lineRule="auto"/>
        <w:ind w:left="2160" w:hanging="720"/>
      </w:pPr>
      <w:r>
        <w:t>ii)</w:t>
      </w:r>
      <w:r>
        <w:rPr>
          <w:sz w:val="14"/>
          <w:szCs w:val="14"/>
        </w:rPr>
        <w:t xml:space="preserve">                   </w:t>
      </w:r>
      <w:r>
        <w:t>If you have one or more Symposia, continue to step 2.</w:t>
      </w:r>
    </w:p>
    <w:p w14:paraId="69799A94" w14:textId="77777777" w:rsidR="00F46D9D" w:rsidRDefault="00E401C9" w:rsidP="002142A1">
      <w:pPr>
        <w:spacing w:before="240" w:after="160" w:line="240" w:lineRule="auto"/>
        <w:ind w:left="720"/>
      </w:pPr>
      <w:r>
        <w:t xml:space="preserve"> </w:t>
      </w:r>
    </w:p>
    <w:p w14:paraId="792C133A" w14:textId="77777777" w:rsidR="00F46D9D" w:rsidRDefault="00E401C9" w:rsidP="002142A1">
      <w:pPr>
        <w:spacing w:before="240" w:after="160" w:line="240" w:lineRule="auto"/>
      </w:pPr>
      <w:r>
        <w:t>2.</w:t>
      </w:r>
      <w:r>
        <w:rPr>
          <w:sz w:val="14"/>
          <w:szCs w:val="14"/>
        </w:rPr>
        <w:t xml:space="preserve">       </w:t>
      </w:r>
      <w:r>
        <w:t>Open the attached Excel Spreadsheet</w:t>
      </w:r>
    </w:p>
    <w:p w14:paraId="2AEA94C1" w14:textId="77777777" w:rsidR="00F46D9D" w:rsidRDefault="00E401C9" w:rsidP="002142A1">
      <w:pPr>
        <w:spacing w:before="240" w:after="240" w:line="240" w:lineRule="auto"/>
        <w:ind w:firstLine="360"/>
      </w:pPr>
      <w:r>
        <w:t>‘IEA2021_submissions_2020-11-02_distribution.xlsx’</w:t>
      </w:r>
    </w:p>
    <w:p w14:paraId="04596D2F" w14:textId="77777777" w:rsidR="00F46D9D" w:rsidRDefault="00E401C9" w:rsidP="002142A1">
      <w:pPr>
        <w:spacing w:before="240" w:after="240" w:line="240" w:lineRule="auto"/>
        <w:ind w:left="1440" w:hanging="360"/>
        <w:rPr>
          <w:b/>
        </w:rPr>
      </w:pPr>
      <w:r>
        <w:t>-</w:t>
      </w:r>
      <w:r>
        <w:rPr>
          <w:sz w:val="14"/>
          <w:szCs w:val="14"/>
        </w:rPr>
        <w:t xml:space="preserve">          </w:t>
      </w:r>
      <w:r>
        <w:t xml:space="preserve">Open the second tab: </w:t>
      </w:r>
      <w:r>
        <w:rPr>
          <w:b/>
        </w:rPr>
        <w:t>Symposia</w:t>
      </w:r>
    </w:p>
    <w:p w14:paraId="75BE58F8" w14:textId="77777777" w:rsidR="00F46D9D" w:rsidRDefault="00E401C9" w:rsidP="002142A1">
      <w:pPr>
        <w:spacing w:before="240" w:after="240" w:line="240" w:lineRule="auto"/>
        <w:ind w:left="1440" w:hanging="360"/>
      </w:pPr>
      <w:r>
        <w:t>-</w:t>
      </w:r>
      <w:r>
        <w:rPr>
          <w:sz w:val="14"/>
          <w:szCs w:val="14"/>
        </w:rPr>
        <w:t xml:space="preserve">          </w:t>
      </w:r>
      <w:r>
        <w:t>This sheet lists all Symposia by submission number (see section presented in Table 1).  2</w:t>
      </w:r>
      <w:r>
        <w:rPr>
          <w:vertAlign w:val="superscript"/>
        </w:rPr>
        <w:t>nd</w:t>
      </w:r>
      <w:r>
        <w:t xml:space="preserve"> column refers to the number of submissions which authors asked to be considered for this symposium (before considering ACCEPT / REJECT review conclusion)</w:t>
      </w:r>
    </w:p>
    <w:p w14:paraId="22682B70" w14:textId="77777777" w:rsidR="00F46D9D" w:rsidRDefault="00E401C9" w:rsidP="002142A1">
      <w:pPr>
        <w:spacing w:before="240" w:line="240" w:lineRule="auto"/>
      </w:pPr>
      <w:r>
        <w:t>Table 1. Illustration of some of the ‘Symposium’ tab of ‘IEA2021_submissions_2020-11-02_distribution.xlsx’</w:t>
      </w:r>
    </w:p>
    <w:tbl>
      <w:tblPr>
        <w:tblStyle w:val="a5"/>
        <w:tblW w:w="92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07"/>
        <w:gridCol w:w="1238"/>
        <w:gridCol w:w="1107"/>
        <w:gridCol w:w="814"/>
        <w:gridCol w:w="2215"/>
        <w:gridCol w:w="553"/>
        <w:gridCol w:w="1042"/>
        <w:gridCol w:w="1174"/>
      </w:tblGrid>
      <w:tr w:rsidR="00F46D9D" w14:paraId="619D9A69" w14:textId="77777777" w:rsidTr="002142A1">
        <w:trPr>
          <w:cantSplit/>
          <w:trHeight w:val="726"/>
          <w:tblHeader/>
        </w:trPr>
        <w:tc>
          <w:tcPr>
            <w:tcW w:w="1107" w:type="dxa"/>
            <w:tcBorders>
              <w:top w:val="nil"/>
              <w:left w:val="nil"/>
              <w:bottom w:val="nil"/>
              <w:right w:val="nil"/>
            </w:tcBorders>
            <w:shd w:val="clear" w:color="auto" w:fill="D9E1F2"/>
            <w:tcMar>
              <w:top w:w="100" w:type="dxa"/>
              <w:left w:w="80" w:type="dxa"/>
              <w:bottom w:w="100" w:type="dxa"/>
              <w:right w:w="80" w:type="dxa"/>
            </w:tcMar>
            <w:vAlign w:val="bottom"/>
          </w:tcPr>
          <w:p w14:paraId="11573F95" w14:textId="77777777" w:rsidR="00F46D9D" w:rsidRDefault="00E401C9" w:rsidP="002142A1">
            <w:pPr>
              <w:spacing w:line="240" w:lineRule="auto"/>
              <w:rPr>
                <w:b/>
                <w:sz w:val="18"/>
                <w:szCs w:val="18"/>
              </w:rPr>
            </w:pPr>
            <w:r>
              <w:rPr>
                <w:b/>
                <w:sz w:val="18"/>
                <w:szCs w:val="18"/>
              </w:rPr>
              <w:t>Symposia #</w:t>
            </w:r>
          </w:p>
        </w:tc>
        <w:tc>
          <w:tcPr>
            <w:tcW w:w="1238" w:type="dxa"/>
            <w:tcBorders>
              <w:top w:val="nil"/>
              <w:left w:val="nil"/>
              <w:bottom w:val="nil"/>
              <w:right w:val="nil"/>
            </w:tcBorders>
            <w:shd w:val="clear" w:color="auto" w:fill="D9E1F2"/>
            <w:tcMar>
              <w:top w:w="100" w:type="dxa"/>
              <w:left w:w="80" w:type="dxa"/>
              <w:bottom w:w="100" w:type="dxa"/>
              <w:right w:w="80" w:type="dxa"/>
            </w:tcMar>
            <w:vAlign w:val="bottom"/>
          </w:tcPr>
          <w:p w14:paraId="5B2EED13" w14:textId="5B36C9A0" w:rsidR="00F46D9D" w:rsidRDefault="00E401C9" w:rsidP="002142A1">
            <w:pPr>
              <w:spacing w:line="240" w:lineRule="auto"/>
              <w:rPr>
                <w:b/>
                <w:sz w:val="18"/>
                <w:szCs w:val="18"/>
              </w:rPr>
            </w:pPr>
            <w:proofErr w:type="spellStart"/>
            <w:r>
              <w:rPr>
                <w:b/>
                <w:sz w:val="18"/>
                <w:szCs w:val="18"/>
              </w:rPr>
              <w:t>Submision</w:t>
            </w:r>
            <w:proofErr w:type="spellEnd"/>
            <w:r>
              <w:rPr>
                <w:b/>
                <w:sz w:val="18"/>
                <w:szCs w:val="18"/>
              </w:rPr>
              <w:t xml:space="preserve"> Count</w:t>
            </w:r>
          </w:p>
        </w:tc>
        <w:tc>
          <w:tcPr>
            <w:tcW w:w="1107" w:type="dxa"/>
            <w:tcBorders>
              <w:top w:val="nil"/>
              <w:left w:val="nil"/>
              <w:bottom w:val="nil"/>
              <w:right w:val="nil"/>
            </w:tcBorders>
            <w:shd w:val="clear" w:color="auto" w:fill="D9E1F2"/>
            <w:tcMar>
              <w:top w:w="100" w:type="dxa"/>
              <w:left w:w="80" w:type="dxa"/>
              <w:bottom w:w="100" w:type="dxa"/>
              <w:right w:w="80" w:type="dxa"/>
            </w:tcMar>
            <w:vAlign w:val="bottom"/>
          </w:tcPr>
          <w:p w14:paraId="3249E9B7" w14:textId="77777777" w:rsidR="00F46D9D" w:rsidRDefault="00E401C9" w:rsidP="002142A1">
            <w:pPr>
              <w:spacing w:line="240" w:lineRule="auto"/>
              <w:rPr>
                <w:b/>
                <w:sz w:val="18"/>
                <w:szCs w:val="18"/>
              </w:rPr>
            </w:pPr>
            <w:r>
              <w:rPr>
                <w:b/>
                <w:sz w:val="18"/>
                <w:szCs w:val="18"/>
              </w:rPr>
              <w:t>Symposia Title</w:t>
            </w:r>
          </w:p>
        </w:tc>
        <w:tc>
          <w:tcPr>
            <w:tcW w:w="814" w:type="dxa"/>
            <w:tcBorders>
              <w:top w:val="nil"/>
              <w:left w:val="nil"/>
              <w:bottom w:val="nil"/>
              <w:right w:val="nil"/>
            </w:tcBorders>
            <w:shd w:val="clear" w:color="auto" w:fill="D9E1F2"/>
            <w:tcMar>
              <w:top w:w="100" w:type="dxa"/>
              <w:left w:w="80" w:type="dxa"/>
              <w:bottom w:w="100" w:type="dxa"/>
              <w:right w:w="80" w:type="dxa"/>
            </w:tcMar>
            <w:vAlign w:val="bottom"/>
          </w:tcPr>
          <w:p w14:paraId="5897D5F7" w14:textId="77777777" w:rsidR="00F46D9D" w:rsidRDefault="00E401C9" w:rsidP="002142A1">
            <w:pPr>
              <w:spacing w:line="240" w:lineRule="auto"/>
              <w:rPr>
                <w:b/>
                <w:sz w:val="18"/>
                <w:szCs w:val="18"/>
              </w:rPr>
            </w:pPr>
            <w:r>
              <w:rPr>
                <w:b/>
                <w:sz w:val="18"/>
                <w:szCs w:val="18"/>
              </w:rPr>
              <w:t>Lead</w:t>
            </w:r>
          </w:p>
        </w:tc>
        <w:tc>
          <w:tcPr>
            <w:tcW w:w="2215" w:type="dxa"/>
            <w:tcBorders>
              <w:top w:val="nil"/>
              <w:left w:val="nil"/>
              <w:bottom w:val="nil"/>
              <w:right w:val="nil"/>
            </w:tcBorders>
            <w:shd w:val="clear" w:color="auto" w:fill="D9E1F2"/>
            <w:tcMar>
              <w:top w:w="100" w:type="dxa"/>
              <w:left w:w="80" w:type="dxa"/>
              <w:bottom w:w="100" w:type="dxa"/>
              <w:right w:w="80" w:type="dxa"/>
            </w:tcMar>
            <w:vAlign w:val="bottom"/>
          </w:tcPr>
          <w:p w14:paraId="53F83F51" w14:textId="77777777" w:rsidR="00F46D9D" w:rsidRDefault="00E401C9" w:rsidP="002142A1">
            <w:pPr>
              <w:spacing w:line="240" w:lineRule="auto"/>
              <w:rPr>
                <w:b/>
                <w:sz w:val="18"/>
                <w:szCs w:val="18"/>
              </w:rPr>
            </w:pPr>
            <w:r>
              <w:rPr>
                <w:b/>
                <w:sz w:val="18"/>
                <w:szCs w:val="18"/>
              </w:rPr>
              <w:t>Lead Contact info</w:t>
            </w:r>
          </w:p>
        </w:tc>
        <w:tc>
          <w:tcPr>
            <w:tcW w:w="2769" w:type="dxa"/>
            <w:gridSpan w:val="3"/>
            <w:tcBorders>
              <w:top w:val="nil"/>
              <w:left w:val="nil"/>
              <w:bottom w:val="single" w:sz="6" w:space="0" w:color="000000"/>
              <w:right w:val="nil"/>
            </w:tcBorders>
            <w:shd w:val="clear" w:color="auto" w:fill="FFFFFF"/>
            <w:tcMar>
              <w:top w:w="100" w:type="dxa"/>
              <w:left w:w="80" w:type="dxa"/>
              <w:bottom w:w="100" w:type="dxa"/>
              <w:right w:w="80" w:type="dxa"/>
            </w:tcMar>
            <w:vAlign w:val="bottom"/>
          </w:tcPr>
          <w:p w14:paraId="75A1F76A" w14:textId="77777777" w:rsidR="00F46D9D" w:rsidRDefault="00E401C9" w:rsidP="002142A1">
            <w:pPr>
              <w:spacing w:line="240" w:lineRule="auto"/>
              <w:jc w:val="center"/>
              <w:rPr>
                <w:b/>
                <w:sz w:val="18"/>
                <w:szCs w:val="18"/>
              </w:rPr>
            </w:pPr>
            <w:r>
              <w:rPr>
                <w:b/>
                <w:sz w:val="18"/>
                <w:szCs w:val="18"/>
              </w:rPr>
              <w:t>Submission #1</w:t>
            </w:r>
          </w:p>
        </w:tc>
      </w:tr>
      <w:tr w:rsidR="00F46D9D" w14:paraId="67C9A7BB" w14:textId="77777777" w:rsidTr="002142A1">
        <w:trPr>
          <w:cantSplit/>
          <w:trHeight w:val="1569"/>
        </w:trPr>
        <w:tc>
          <w:tcPr>
            <w:tcW w:w="1107" w:type="dxa"/>
            <w:tcBorders>
              <w:top w:val="single" w:sz="6" w:space="0" w:color="000000"/>
              <w:left w:val="single" w:sz="6" w:space="0" w:color="000000"/>
              <w:bottom w:val="single" w:sz="6" w:space="0" w:color="000000"/>
              <w:right w:val="single" w:sz="6" w:space="0" w:color="000000"/>
            </w:tcBorders>
            <w:shd w:val="clear" w:color="auto" w:fill="FFE699"/>
            <w:tcMar>
              <w:top w:w="100" w:type="dxa"/>
              <w:left w:w="80" w:type="dxa"/>
              <w:bottom w:w="100" w:type="dxa"/>
              <w:right w:w="80" w:type="dxa"/>
            </w:tcMar>
          </w:tcPr>
          <w:p w14:paraId="7639A68D" w14:textId="77777777" w:rsidR="00F46D9D" w:rsidRDefault="00E401C9" w:rsidP="002142A1">
            <w:pPr>
              <w:spacing w:line="240" w:lineRule="auto"/>
              <w:rPr>
                <w:sz w:val="18"/>
                <w:szCs w:val="18"/>
              </w:rPr>
            </w:pPr>
            <w:r>
              <w:rPr>
                <w:sz w:val="18"/>
                <w:szCs w:val="18"/>
              </w:rPr>
              <w:t>4</w:t>
            </w:r>
          </w:p>
        </w:tc>
        <w:tc>
          <w:tcPr>
            <w:tcW w:w="1238" w:type="dxa"/>
            <w:tcBorders>
              <w:top w:val="single" w:sz="6" w:space="0" w:color="000000"/>
              <w:left w:val="nil"/>
              <w:bottom w:val="single" w:sz="6" w:space="0" w:color="000000"/>
              <w:right w:val="single" w:sz="6" w:space="0" w:color="000000"/>
            </w:tcBorders>
            <w:shd w:val="clear" w:color="auto" w:fill="FFE699"/>
            <w:tcMar>
              <w:top w:w="100" w:type="dxa"/>
              <w:left w:w="80" w:type="dxa"/>
              <w:bottom w:w="100" w:type="dxa"/>
              <w:right w:w="80" w:type="dxa"/>
            </w:tcMar>
          </w:tcPr>
          <w:p w14:paraId="1CB76B75" w14:textId="77777777" w:rsidR="00F46D9D" w:rsidRDefault="00E401C9" w:rsidP="002142A1">
            <w:pPr>
              <w:spacing w:line="240" w:lineRule="auto"/>
              <w:rPr>
                <w:sz w:val="18"/>
                <w:szCs w:val="18"/>
              </w:rPr>
            </w:pPr>
            <w:r>
              <w:rPr>
                <w:sz w:val="18"/>
                <w:szCs w:val="18"/>
              </w:rPr>
              <w:t>1</w:t>
            </w:r>
          </w:p>
        </w:tc>
        <w:tc>
          <w:tcPr>
            <w:tcW w:w="1107" w:type="dxa"/>
            <w:tcBorders>
              <w:top w:val="single" w:sz="6" w:space="0" w:color="000000"/>
              <w:left w:val="nil"/>
              <w:bottom w:val="single" w:sz="6" w:space="0" w:color="000000"/>
              <w:right w:val="single" w:sz="6" w:space="0" w:color="000000"/>
            </w:tcBorders>
            <w:shd w:val="clear" w:color="auto" w:fill="D9E1F2"/>
            <w:tcMar>
              <w:top w:w="100" w:type="dxa"/>
              <w:left w:w="80" w:type="dxa"/>
              <w:bottom w:w="100" w:type="dxa"/>
              <w:right w:w="80" w:type="dxa"/>
            </w:tcMar>
          </w:tcPr>
          <w:p w14:paraId="43A22146" w14:textId="77777777" w:rsidR="00F46D9D" w:rsidRDefault="00E401C9" w:rsidP="002142A1">
            <w:pPr>
              <w:spacing w:line="240" w:lineRule="auto"/>
              <w:rPr>
                <w:sz w:val="18"/>
                <w:szCs w:val="18"/>
              </w:rPr>
            </w:pPr>
            <w:r>
              <w:rPr>
                <w:sz w:val="18"/>
                <w:szCs w:val="18"/>
              </w:rPr>
              <w:t>Motion Sickness: Causes, Challenges and Mitigation Strategies.</w:t>
            </w:r>
          </w:p>
        </w:tc>
        <w:tc>
          <w:tcPr>
            <w:tcW w:w="814" w:type="dxa"/>
            <w:tcBorders>
              <w:top w:val="single" w:sz="6" w:space="0" w:color="000000"/>
              <w:left w:val="nil"/>
              <w:bottom w:val="single" w:sz="6" w:space="0" w:color="000000"/>
              <w:right w:val="single" w:sz="6" w:space="0" w:color="000000"/>
            </w:tcBorders>
            <w:shd w:val="clear" w:color="auto" w:fill="D9E1F2"/>
            <w:tcMar>
              <w:top w:w="100" w:type="dxa"/>
              <w:left w:w="80" w:type="dxa"/>
              <w:bottom w:w="100" w:type="dxa"/>
              <w:right w:w="80" w:type="dxa"/>
            </w:tcMar>
          </w:tcPr>
          <w:p w14:paraId="3DE355FE" w14:textId="77777777" w:rsidR="00F46D9D" w:rsidRDefault="00E401C9" w:rsidP="002142A1">
            <w:pPr>
              <w:spacing w:line="240" w:lineRule="auto"/>
              <w:rPr>
                <w:sz w:val="18"/>
                <w:szCs w:val="18"/>
              </w:rPr>
            </w:pPr>
            <w:r>
              <w:rPr>
                <w:sz w:val="18"/>
                <w:szCs w:val="18"/>
              </w:rPr>
              <w:t>Name of lead1</w:t>
            </w:r>
          </w:p>
        </w:tc>
        <w:tc>
          <w:tcPr>
            <w:tcW w:w="2215" w:type="dxa"/>
            <w:tcBorders>
              <w:top w:val="single" w:sz="6" w:space="0" w:color="000000"/>
              <w:left w:val="nil"/>
              <w:bottom w:val="single" w:sz="6" w:space="0" w:color="000000"/>
              <w:right w:val="single" w:sz="6" w:space="0" w:color="000000"/>
            </w:tcBorders>
            <w:shd w:val="clear" w:color="auto" w:fill="D9E1F2"/>
            <w:tcMar>
              <w:top w:w="100" w:type="dxa"/>
              <w:left w:w="80" w:type="dxa"/>
              <w:bottom w:w="100" w:type="dxa"/>
              <w:right w:w="80" w:type="dxa"/>
            </w:tcMar>
          </w:tcPr>
          <w:p w14:paraId="5566C9C3" w14:textId="77777777" w:rsidR="00F46D9D" w:rsidRDefault="00E401C9" w:rsidP="002142A1">
            <w:pPr>
              <w:spacing w:line="240" w:lineRule="auto"/>
              <w:rPr>
                <w:sz w:val="18"/>
                <w:szCs w:val="18"/>
              </w:rPr>
            </w:pPr>
            <w:r>
              <w:rPr>
                <w:sz w:val="18"/>
                <w:szCs w:val="18"/>
              </w:rPr>
              <w:t>email1@location.ca</w:t>
            </w:r>
          </w:p>
        </w:tc>
        <w:tc>
          <w:tcPr>
            <w:tcW w:w="553" w:type="dxa"/>
            <w:tcBorders>
              <w:top w:val="nil"/>
              <w:left w:val="nil"/>
              <w:bottom w:val="single" w:sz="6" w:space="0" w:color="000000"/>
              <w:right w:val="single" w:sz="6" w:space="0" w:color="000000"/>
            </w:tcBorders>
            <w:shd w:val="clear" w:color="auto" w:fill="FFE699"/>
            <w:tcMar>
              <w:top w:w="100" w:type="dxa"/>
              <w:left w:w="80" w:type="dxa"/>
              <w:bottom w:w="100" w:type="dxa"/>
              <w:right w:w="80" w:type="dxa"/>
            </w:tcMar>
          </w:tcPr>
          <w:p w14:paraId="63572B88" w14:textId="77777777" w:rsidR="00F46D9D" w:rsidRDefault="00E401C9" w:rsidP="002142A1">
            <w:pPr>
              <w:spacing w:line="240" w:lineRule="auto"/>
              <w:rPr>
                <w:sz w:val="18"/>
                <w:szCs w:val="18"/>
              </w:rPr>
            </w:pPr>
            <w:r>
              <w:rPr>
                <w:sz w:val="18"/>
                <w:szCs w:val="18"/>
              </w:rPr>
              <w:t>519</w:t>
            </w:r>
          </w:p>
        </w:tc>
        <w:tc>
          <w:tcPr>
            <w:tcW w:w="1042" w:type="dxa"/>
            <w:tcBorders>
              <w:top w:val="single" w:sz="6" w:space="0" w:color="000000"/>
              <w:left w:val="nil"/>
              <w:bottom w:val="single" w:sz="6" w:space="0" w:color="000000"/>
              <w:right w:val="single" w:sz="6" w:space="0" w:color="000000"/>
            </w:tcBorders>
            <w:shd w:val="clear" w:color="auto" w:fill="FFE699"/>
            <w:tcMar>
              <w:top w:w="100" w:type="dxa"/>
              <w:left w:w="80" w:type="dxa"/>
              <w:bottom w:w="100" w:type="dxa"/>
              <w:right w:w="80" w:type="dxa"/>
            </w:tcMar>
          </w:tcPr>
          <w:p w14:paraId="222DFD9D" w14:textId="77777777" w:rsidR="00F46D9D" w:rsidRDefault="00E401C9" w:rsidP="002142A1">
            <w:pPr>
              <w:spacing w:line="240" w:lineRule="auto"/>
              <w:rPr>
                <w:sz w:val="18"/>
                <w:szCs w:val="18"/>
              </w:rPr>
            </w:pPr>
            <w:r>
              <w:rPr>
                <w:sz w:val="18"/>
                <w:szCs w:val="18"/>
              </w:rPr>
              <w:t>Authors</w:t>
            </w:r>
          </w:p>
        </w:tc>
        <w:tc>
          <w:tcPr>
            <w:tcW w:w="1173" w:type="dxa"/>
            <w:tcBorders>
              <w:top w:val="single" w:sz="6" w:space="0" w:color="000000"/>
              <w:left w:val="nil"/>
              <w:bottom w:val="single" w:sz="6" w:space="0" w:color="000000"/>
              <w:right w:val="single" w:sz="6" w:space="0" w:color="000000"/>
            </w:tcBorders>
            <w:shd w:val="clear" w:color="auto" w:fill="FFE699"/>
            <w:tcMar>
              <w:top w:w="100" w:type="dxa"/>
              <w:left w:w="80" w:type="dxa"/>
              <w:bottom w:w="100" w:type="dxa"/>
              <w:right w:w="80" w:type="dxa"/>
            </w:tcMar>
          </w:tcPr>
          <w:p w14:paraId="59673784" w14:textId="77777777" w:rsidR="00F46D9D" w:rsidRDefault="00E401C9" w:rsidP="002142A1">
            <w:pPr>
              <w:spacing w:line="240" w:lineRule="auto"/>
              <w:rPr>
                <w:sz w:val="18"/>
                <w:szCs w:val="18"/>
              </w:rPr>
            </w:pPr>
            <w:r>
              <w:rPr>
                <w:sz w:val="18"/>
                <w:szCs w:val="18"/>
              </w:rPr>
              <w:t>Submission Title</w:t>
            </w:r>
          </w:p>
        </w:tc>
      </w:tr>
      <w:tr w:rsidR="00F46D9D" w14:paraId="1D3A03F9" w14:textId="77777777" w:rsidTr="002142A1">
        <w:trPr>
          <w:cantSplit/>
          <w:trHeight w:val="1178"/>
        </w:trPr>
        <w:tc>
          <w:tcPr>
            <w:tcW w:w="1107" w:type="dxa"/>
            <w:tcBorders>
              <w:top w:val="nil"/>
              <w:left w:val="single" w:sz="6" w:space="0" w:color="000000"/>
              <w:bottom w:val="single" w:sz="6" w:space="0" w:color="000000"/>
              <w:right w:val="single" w:sz="6" w:space="0" w:color="000000"/>
            </w:tcBorders>
            <w:shd w:val="clear" w:color="auto" w:fill="D9E1F2"/>
            <w:tcMar>
              <w:top w:w="100" w:type="dxa"/>
              <w:left w:w="80" w:type="dxa"/>
              <w:bottom w:w="100" w:type="dxa"/>
              <w:right w:w="80" w:type="dxa"/>
            </w:tcMar>
          </w:tcPr>
          <w:p w14:paraId="3E349689" w14:textId="77777777" w:rsidR="00F46D9D" w:rsidRDefault="00E401C9" w:rsidP="002142A1">
            <w:pPr>
              <w:spacing w:line="240" w:lineRule="auto"/>
              <w:rPr>
                <w:sz w:val="18"/>
                <w:szCs w:val="18"/>
              </w:rPr>
            </w:pPr>
            <w:r>
              <w:rPr>
                <w:sz w:val="18"/>
                <w:szCs w:val="18"/>
              </w:rPr>
              <w:t>5</w:t>
            </w:r>
          </w:p>
        </w:tc>
        <w:tc>
          <w:tcPr>
            <w:tcW w:w="1238" w:type="dxa"/>
            <w:tcBorders>
              <w:top w:val="nil"/>
              <w:left w:val="nil"/>
              <w:bottom w:val="single" w:sz="6" w:space="0" w:color="000000"/>
              <w:right w:val="single" w:sz="6" w:space="0" w:color="000000"/>
            </w:tcBorders>
            <w:shd w:val="clear" w:color="auto" w:fill="D9E1F2"/>
            <w:tcMar>
              <w:top w:w="100" w:type="dxa"/>
              <w:left w:w="80" w:type="dxa"/>
              <w:bottom w:w="100" w:type="dxa"/>
              <w:right w:w="80" w:type="dxa"/>
            </w:tcMar>
          </w:tcPr>
          <w:p w14:paraId="027FEB4D" w14:textId="77777777" w:rsidR="00F46D9D" w:rsidRDefault="00E401C9" w:rsidP="002142A1">
            <w:pPr>
              <w:spacing w:line="240" w:lineRule="auto"/>
              <w:rPr>
                <w:sz w:val="18"/>
                <w:szCs w:val="18"/>
              </w:rPr>
            </w:pPr>
            <w:r>
              <w:rPr>
                <w:sz w:val="18"/>
                <w:szCs w:val="18"/>
              </w:rPr>
              <w:t>8</w:t>
            </w:r>
          </w:p>
        </w:tc>
        <w:tc>
          <w:tcPr>
            <w:tcW w:w="1107" w:type="dxa"/>
            <w:tcBorders>
              <w:top w:val="nil"/>
              <w:left w:val="nil"/>
              <w:bottom w:val="single" w:sz="6" w:space="0" w:color="000000"/>
              <w:right w:val="single" w:sz="6" w:space="0" w:color="000000"/>
            </w:tcBorders>
            <w:shd w:val="clear" w:color="auto" w:fill="D9E1F2"/>
            <w:tcMar>
              <w:top w:w="100" w:type="dxa"/>
              <w:left w:w="80" w:type="dxa"/>
              <w:bottom w:w="100" w:type="dxa"/>
              <w:right w:w="80" w:type="dxa"/>
            </w:tcMar>
          </w:tcPr>
          <w:p w14:paraId="0072A12C" w14:textId="77777777" w:rsidR="00F46D9D" w:rsidRDefault="00E401C9" w:rsidP="002142A1">
            <w:pPr>
              <w:spacing w:line="240" w:lineRule="auto"/>
              <w:rPr>
                <w:sz w:val="18"/>
                <w:szCs w:val="18"/>
              </w:rPr>
            </w:pPr>
            <w:r>
              <w:rPr>
                <w:sz w:val="18"/>
                <w:szCs w:val="18"/>
              </w:rPr>
              <w:t>Transport Ergonomics and Human Factors (TEHF)</w:t>
            </w:r>
          </w:p>
        </w:tc>
        <w:tc>
          <w:tcPr>
            <w:tcW w:w="814" w:type="dxa"/>
            <w:tcBorders>
              <w:top w:val="nil"/>
              <w:left w:val="nil"/>
              <w:bottom w:val="single" w:sz="6" w:space="0" w:color="000000"/>
              <w:right w:val="single" w:sz="6" w:space="0" w:color="000000"/>
            </w:tcBorders>
            <w:shd w:val="clear" w:color="auto" w:fill="D9E1F2"/>
            <w:tcMar>
              <w:top w:w="100" w:type="dxa"/>
              <w:left w:w="80" w:type="dxa"/>
              <w:bottom w:w="100" w:type="dxa"/>
              <w:right w:w="80" w:type="dxa"/>
            </w:tcMar>
          </w:tcPr>
          <w:p w14:paraId="489DD14E" w14:textId="77777777" w:rsidR="00F46D9D" w:rsidRDefault="00E401C9" w:rsidP="002142A1">
            <w:pPr>
              <w:spacing w:line="240" w:lineRule="auto"/>
              <w:rPr>
                <w:sz w:val="18"/>
                <w:szCs w:val="18"/>
              </w:rPr>
            </w:pPr>
            <w:r>
              <w:rPr>
                <w:sz w:val="18"/>
                <w:szCs w:val="18"/>
              </w:rPr>
              <w:t>Name of lead2</w:t>
            </w:r>
          </w:p>
        </w:tc>
        <w:tc>
          <w:tcPr>
            <w:tcW w:w="2215" w:type="dxa"/>
            <w:tcBorders>
              <w:top w:val="nil"/>
              <w:left w:val="nil"/>
              <w:bottom w:val="single" w:sz="6" w:space="0" w:color="000000"/>
              <w:right w:val="single" w:sz="6" w:space="0" w:color="000000"/>
            </w:tcBorders>
            <w:shd w:val="clear" w:color="auto" w:fill="D9E1F2"/>
            <w:tcMar>
              <w:top w:w="100" w:type="dxa"/>
              <w:left w:w="80" w:type="dxa"/>
              <w:bottom w:w="100" w:type="dxa"/>
              <w:right w:w="80" w:type="dxa"/>
            </w:tcMar>
          </w:tcPr>
          <w:p w14:paraId="69737046" w14:textId="77777777" w:rsidR="00F46D9D" w:rsidRDefault="00E401C9" w:rsidP="002142A1">
            <w:pPr>
              <w:spacing w:line="240" w:lineRule="auto"/>
              <w:rPr>
                <w:sz w:val="18"/>
                <w:szCs w:val="18"/>
              </w:rPr>
            </w:pPr>
            <w:r>
              <w:rPr>
                <w:sz w:val="18"/>
                <w:szCs w:val="18"/>
              </w:rPr>
              <w:t>email2@location.ca</w:t>
            </w:r>
          </w:p>
        </w:tc>
        <w:tc>
          <w:tcPr>
            <w:tcW w:w="553" w:type="dxa"/>
            <w:tcBorders>
              <w:top w:val="nil"/>
              <w:left w:val="nil"/>
              <w:bottom w:val="single" w:sz="6" w:space="0" w:color="000000"/>
              <w:right w:val="single" w:sz="6" w:space="0" w:color="000000"/>
            </w:tcBorders>
            <w:shd w:val="clear" w:color="auto" w:fill="FFFFFF"/>
            <w:tcMar>
              <w:top w:w="100" w:type="dxa"/>
              <w:left w:w="80" w:type="dxa"/>
              <w:bottom w:w="100" w:type="dxa"/>
              <w:right w:w="80" w:type="dxa"/>
            </w:tcMar>
          </w:tcPr>
          <w:p w14:paraId="0CA71D73" w14:textId="77777777" w:rsidR="00F46D9D" w:rsidRDefault="00E401C9" w:rsidP="002142A1">
            <w:pPr>
              <w:spacing w:line="240" w:lineRule="auto"/>
              <w:rPr>
                <w:sz w:val="18"/>
                <w:szCs w:val="18"/>
              </w:rPr>
            </w:pPr>
            <w:r>
              <w:rPr>
                <w:sz w:val="18"/>
                <w:szCs w:val="18"/>
              </w:rPr>
              <w:t>118</w:t>
            </w:r>
          </w:p>
        </w:tc>
        <w:tc>
          <w:tcPr>
            <w:tcW w:w="1042" w:type="dxa"/>
            <w:tcBorders>
              <w:top w:val="nil"/>
              <w:left w:val="nil"/>
              <w:bottom w:val="single" w:sz="6" w:space="0" w:color="000000"/>
              <w:right w:val="single" w:sz="6" w:space="0" w:color="000000"/>
            </w:tcBorders>
            <w:shd w:val="clear" w:color="auto" w:fill="FFFFFF"/>
            <w:tcMar>
              <w:top w:w="100" w:type="dxa"/>
              <w:left w:w="80" w:type="dxa"/>
              <w:bottom w:w="100" w:type="dxa"/>
              <w:right w:w="80" w:type="dxa"/>
            </w:tcMar>
          </w:tcPr>
          <w:p w14:paraId="02218D76" w14:textId="77777777" w:rsidR="00F46D9D" w:rsidRDefault="00E401C9" w:rsidP="002142A1">
            <w:pPr>
              <w:spacing w:line="240" w:lineRule="auto"/>
              <w:rPr>
                <w:sz w:val="18"/>
                <w:szCs w:val="18"/>
              </w:rPr>
            </w:pPr>
            <w:r>
              <w:rPr>
                <w:sz w:val="18"/>
                <w:szCs w:val="18"/>
              </w:rPr>
              <w:t>Authors</w:t>
            </w:r>
          </w:p>
        </w:tc>
        <w:tc>
          <w:tcPr>
            <w:tcW w:w="1173" w:type="dxa"/>
            <w:tcBorders>
              <w:top w:val="nil"/>
              <w:left w:val="nil"/>
              <w:bottom w:val="single" w:sz="6" w:space="0" w:color="000000"/>
              <w:right w:val="single" w:sz="6" w:space="0" w:color="000000"/>
            </w:tcBorders>
            <w:shd w:val="clear" w:color="auto" w:fill="FFFFFF"/>
            <w:tcMar>
              <w:top w:w="100" w:type="dxa"/>
              <w:left w:w="80" w:type="dxa"/>
              <w:bottom w:w="100" w:type="dxa"/>
              <w:right w:w="80" w:type="dxa"/>
            </w:tcMar>
          </w:tcPr>
          <w:p w14:paraId="5C3CA2AF" w14:textId="77777777" w:rsidR="00F46D9D" w:rsidRDefault="00E401C9" w:rsidP="002142A1">
            <w:pPr>
              <w:spacing w:line="240" w:lineRule="auto"/>
              <w:rPr>
                <w:sz w:val="18"/>
                <w:szCs w:val="18"/>
              </w:rPr>
            </w:pPr>
            <w:r>
              <w:rPr>
                <w:sz w:val="18"/>
                <w:szCs w:val="18"/>
              </w:rPr>
              <w:t>Submission Title</w:t>
            </w:r>
          </w:p>
        </w:tc>
      </w:tr>
      <w:tr w:rsidR="00F46D9D" w14:paraId="1CE6E7B5" w14:textId="77777777" w:rsidTr="002142A1">
        <w:trPr>
          <w:cantSplit/>
          <w:trHeight w:val="606"/>
        </w:trPr>
        <w:tc>
          <w:tcPr>
            <w:tcW w:w="1107" w:type="dxa"/>
            <w:tcBorders>
              <w:top w:val="nil"/>
              <w:left w:val="single" w:sz="6" w:space="0" w:color="000000"/>
              <w:bottom w:val="single" w:sz="6" w:space="0" w:color="000000"/>
              <w:right w:val="single" w:sz="6" w:space="0" w:color="000000"/>
            </w:tcBorders>
            <w:shd w:val="clear" w:color="auto" w:fill="D9E1F2"/>
            <w:tcMar>
              <w:top w:w="100" w:type="dxa"/>
              <w:left w:w="80" w:type="dxa"/>
              <w:bottom w:w="100" w:type="dxa"/>
              <w:right w:w="80" w:type="dxa"/>
            </w:tcMar>
          </w:tcPr>
          <w:p w14:paraId="55B71D41" w14:textId="77777777" w:rsidR="00F46D9D" w:rsidRDefault="00E401C9" w:rsidP="002142A1">
            <w:pPr>
              <w:spacing w:line="240" w:lineRule="auto"/>
              <w:rPr>
                <w:sz w:val="18"/>
                <w:szCs w:val="18"/>
              </w:rPr>
            </w:pPr>
            <w:r>
              <w:rPr>
                <w:sz w:val="18"/>
                <w:szCs w:val="18"/>
              </w:rPr>
              <w:t>10</w:t>
            </w:r>
          </w:p>
        </w:tc>
        <w:tc>
          <w:tcPr>
            <w:tcW w:w="1238" w:type="dxa"/>
            <w:tcBorders>
              <w:top w:val="nil"/>
              <w:left w:val="nil"/>
              <w:bottom w:val="single" w:sz="6" w:space="0" w:color="000000"/>
              <w:right w:val="single" w:sz="6" w:space="0" w:color="000000"/>
            </w:tcBorders>
            <w:shd w:val="clear" w:color="auto" w:fill="D9E1F2"/>
            <w:tcMar>
              <w:top w:w="100" w:type="dxa"/>
              <w:left w:w="80" w:type="dxa"/>
              <w:bottom w:w="100" w:type="dxa"/>
              <w:right w:w="80" w:type="dxa"/>
            </w:tcMar>
          </w:tcPr>
          <w:p w14:paraId="6CEA307C" w14:textId="77777777" w:rsidR="00F46D9D" w:rsidRDefault="00E401C9" w:rsidP="002142A1">
            <w:pPr>
              <w:spacing w:line="240" w:lineRule="auto"/>
              <w:rPr>
                <w:sz w:val="18"/>
                <w:szCs w:val="18"/>
              </w:rPr>
            </w:pPr>
            <w:r>
              <w:rPr>
                <w:sz w:val="18"/>
                <w:szCs w:val="18"/>
              </w:rPr>
              <w:t>2</w:t>
            </w:r>
          </w:p>
        </w:tc>
        <w:tc>
          <w:tcPr>
            <w:tcW w:w="1107" w:type="dxa"/>
            <w:tcBorders>
              <w:top w:val="nil"/>
              <w:left w:val="nil"/>
              <w:bottom w:val="single" w:sz="6" w:space="0" w:color="000000"/>
              <w:right w:val="single" w:sz="6" w:space="0" w:color="000000"/>
            </w:tcBorders>
            <w:shd w:val="clear" w:color="auto" w:fill="D9E1F2"/>
            <w:tcMar>
              <w:top w:w="100" w:type="dxa"/>
              <w:left w:w="80" w:type="dxa"/>
              <w:bottom w:w="100" w:type="dxa"/>
              <w:right w:w="80" w:type="dxa"/>
            </w:tcMar>
          </w:tcPr>
          <w:p w14:paraId="6F52F822" w14:textId="77777777" w:rsidR="00F46D9D" w:rsidRDefault="00E401C9" w:rsidP="002142A1">
            <w:pPr>
              <w:spacing w:line="240" w:lineRule="auto"/>
              <w:rPr>
                <w:sz w:val="18"/>
                <w:szCs w:val="18"/>
              </w:rPr>
            </w:pPr>
            <w:r>
              <w:rPr>
                <w:sz w:val="18"/>
                <w:szCs w:val="18"/>
              </w:rPr>
              <w:t>Design For Disabled</w:t>
            </w:r>
          </w:p>
        </w:tc>
        <w:tc>
          <w:tcPr>
            <w:tcW w:w="814" w:type="dxa"/>
            <w:tcBorders>
              <w:top w:val="nil"/>
              <w:left w:val="nil"/>
              <w:bottom w:val="single" w:sz="6" w:space="0" w:color="000000"/>
              <w:right w:val="single" w:sz="6" w:space="0" w:color="000000"/>
            </w:tcBorders>
            <w:shd w:val="clear" w:color="auto" w:fill="D9E1F2"/>
            <w:tcMar>
              <w:top w:w="100" w:type="dxa"/>
              <w:left w:w="80" w:type="dxa"/>
              <w:bottom w:w="100" w:type="dxa"/>
              <w:right w:w="80" w:type="dxa"/>
            </w:tcMar>
          </w:tcPr>
          <w:p w14:paraId="5D06308D" w14:textId="77777777" w:rsidR="00F46D9D" w:rsidRDefault="00E401C9" w:rsidP="002142A1">
            <w:pPr>
              <w:spacing w:line="240" w:lineRule="auto"/>
              <w:rPr>
                <w:sz w:val="18"/>
                <w:szCs w:val="18"/>
              </w:rPr>
            </w:pPr>
            <w:r>
              <w:rPr>
                <w:sz w:val="18"/>
                <w:szCs w:val="18"/>
              </w:rPr>
              <w:t>Name of lead3</w:t>
            </w:r>
          </w:p>
        </w:tc>
        <w:tc>
          <w:tcPr>
            <w:tcW w:w="2215" w:type="dxa"/>
            <w:tcBorders>
              <w:top w:val="nil"/>
              <w:left w:val="nil"/>
              <w:bottom w:val="single" w:sz="6" w:space="0" w:color="000000"/>
              <w:right w:val="single" w:sz="6" w:space="0" w:color="000000"/>
            </w:tcBorders>
            <w:shd w:val="clear" w:color="auto" w:fill="D9E1F2"/>
            <w:tcMar>
              <w:top w:w="100" w:type="dxa"/>
              <w:left w:w="80" w:type="dxa"/>
              <w:bottom w:w="100" w:type="dxa"/>
              <w:right w:w="80" w:type="dxa"/>
            </w:tcMar>
          </w:tcPr>
          <w:p w14:paraId="51818955" w14:textId="77777777" w:rsidR="00F46D9D" w:rsidRDefault="00E401C9" w:rsidP="002142A1">
            <w:pPr>
              <w:spacing w:line="240" w:lineRule="auto"/>
              <w:rPr>
                <w:sz w:val="18"/>
                <w:szCs w:val="18"/>
              </w:rPr>
            </w:pPr>
            <w:r>
              <w:rPr>
                <w:sz w:val="18"/>
                <w:szCs w:val="18"/>
              </w:rPr>
              <w:t>email3@location.ca</w:t>
            </w:r>
          </w:p>
        </w:tc>
        <w:tc>
          <w:tcPr>
            <w:tcW w:w="553" w:type="dxa"/>
            <w:tcBorders>
              <w:top w:val="nil"/>
              <w:left w:val="nil"/>
              <w:bottom w:val="single" w:sz="6" w:space="0" w:color="000000"/>
              <w:right w:val="single" w:sz="6" w:space="0" w:color="000000"/>
            </w:tcBorders>
            <w:shd w:val="clear" w:color="auto" w:fill="FFFFFF"/>
            <w:tcMar>
              <w:top w:w="100" w:type="dxa"/>
              <w:left w:w="80" w:type="dxa"/>
              <w:bottom w:w="100" w:type="dxa"/>
              <w:right w:w="80" w:type="dxa"/>
            </w:tcMar>
          </w:tcPr>
          <w:p w14:paraId="717E623C" w14:textId="77777777" w:rsidR="00F46D9D" w:rsidRDefault="00E401C9" w:rsidP="002142A1">
            <w:pPr>
              <w:spacing w:line="240" w:lineRule="auto"/>
              <w:rPr>
                <w:sz w:val="18"/>
                <w:szCs w:val="18"/>
              </w:rPr>
            </w:pPr>
            <w:r>
              <w:rPr>
                <w:sz w:val="18"/>
                <w:szCs w:val="18"/>
              </w:rPr>
              <w:t>269</w:t>
            </w:r>
          </w:p>
        </w:tc>
        <w:tc>
          <w:tcPr>
            <w:tcW w:w="1042" w:type="dxa"/>
            <w:tcBorders>
              <w:top w:val="nil"/>
              <w:left w:val="nil"/>
              <w:bottom w:val="single" w:sz="6" w:space="0" w:color="000000"/>
              <w:right w:val="single" w:sz="6" w:space="0" w:color="000000"/>
            </w:tcBorders>
            <w:shd w:val="clear" w:color="auto" w:fill="FFFFFF"/>
            <w:tcMar>
              <w:top w:w="100" w:type="dxa"/>
              <w:left w:w="80" w:type="dxa"/>
              <w:bottom w:w="100" w:type="dxa"/>
              <w:right w:w="80" w:type="dxa"/>
            </w:tcMar>
          </w:tcPr>
          <w:p w14:paraId="188B8844" w14:textId="77777777" w:rsidR="00F46D9D" w:rsidRDefault="00E401C9" w:rsidP="002142A1">
            <w:pPr>
              <w:spacing w:line="240" w:lineRule="auto"/>
              <w:rPr>
                <w:sz w:val="18"/>
                <w:szCs w:val="18"/>
              </w:rPr>
            </w:pPr>
            <w:r>
              <w:rPr>
                <w:sz w:val="18"/>
                <w:szCs w:val="18"/>
              </w:rPr>
              <w:t>Authors</w:t>
            </w:r>
          </w:p>
        </w:tc>
        <w:tc>
          <w:tcPr>
            <w:tcW w:w="1173" w:type="dxa"/>
            <w:tcBorders>
              <w:top w:val="nil"/>
              <w:left w:val="nil"/>
              <w:bottom w:val="single" w:sz="6" w:space="0" w:color="000000"/>
              <w:right w:val="single" w:sz="6" w:space="0" w:color="000000"/>
            </w:tcBorders>
            <w:shd w:val="clear" w:color="auto" w:fill="FFFFFF"/>
            <w:tcMar>
              <w:top w:w="100" w:type="dxa"/>
              <w:left w:w="80" w:type="dxa"/>
              <w:bottom w:w="100" w:type="dxa"/>
              <w:right w:w="80" w:type="dxa"/>
            </w:tcMar>
          </w:tcPr>
          <w:p w14:paraId="3BF764E8" w14:textId="77777777" w:rsidR="00F46D9D" w:rsidRDefault="00E401C9" w:rsidP="002142A1">
            <w:pPr>
              <w:spacing w:line="240" w:lineRule="auto"/>
              <w:rPr>
                <w:sz w:val="18"/>
                <w:szCs w:val="18"/>
              </w:rPr>
            </w:pPr>
            <w:r>
              <w:rPr>
                <w:sz w:val="18"/>
                <w:szCs w:val="18"/>
              </w:rPr>
              <w:t>Submission Title</w:t>
            </w:r>
          </w:p>
        </w:tc>
      </w:tr>
    </w:tbl>
    <w:p w14:paraId="6153D2E8" w14:textId="77777777" w:rsidR="00F46D9D" w:rsidRDefault="00E401C9" w:rsidP="002142A1">
      <w:pPr>
        <w:spacing w:before="240" w:after="160" w:line="240" w:lineRule="auto"/>
        <w:rPr>
          <w:color w:val="FFFFFF"/>
        </w:rPr>
      </w:pPr>
      <w:r>
        <w:t>3. Verify and correct data</w:t>
      </w:r>
      <w:r>
        <w:rPr>
          <w:sz w:val="14"/>
          <w:szCs w:val="14"/>
        </w:rPr>
        <w:t xml:space="preserve">       </w:t>
      </w:r>
      <w:proofErr w:type="gramStart"/>
      <w:r>
        <w:rPr>
          <w:color w:val="FFFFFF"/>
        </w:rPr>
        <w:t>For</w:t>
      </w:r>
      <w:proofErr w:type="gramEnd"/>
      <w:r>
        <w:rPr>
          <w:color w:val="FFFFFF"/>
        </w:rPr>
        <w:t xml:space="preserve"> each Symposium line,</w:t>
      </w:r>
    </w:p>
    <w:p w14:paraId="67CF0B69" w14:textId="77777777" w:rsidR="00F46D9D" w:rsidRDefault="00E401C9" w:rsidP="002142A1">
      <w:pPr>
        <w:spacing w:before="240" w:after="240" w:line="240" w:lineRule="auto"/>
        <w:ind w:left="850" w:hanging="566"/>
      </w:pPr>
      <w:r>
        <w:lastRenderedPageBreak/>
        <w:t>-</w:t>
      </w:r>
      <w:r>
        <w:rPr>
          <w:sz w:val="14"/>
          <w:szCs w:val="14"/>
        </w:rPr>
        <w:t xml:space="preserve">          </w:t>
      </w:r>
      <w:r>
        <w:t xml:space="preserve">Verify the submissions in columns starting in F (3 columns per submission – ID, author, submission title). </w:t>
      </w:r>
    </w:p>
    <w:p w14:paraId="0CF5A206" w14:textId="77777777" w:rsidR="00F46D9D" w:rsidRDefault="00E401C9" w:rsidP="002142A1">
      <w:pPr>
        <w:spacing w:before="240" w:after="240" w:line="240" w:lineRule="auto"/>
        <w:ind w:left="850" w:hanging="566"/>
      </w:pPr>
      <w:r>
        <w:t>-</w:t>
      </w:r>
      <w:r>
        <w:rPr>
          <w:sz w:val="14"/>
          <w:szCs w:val="14"/>
        </w:rPr>
        <w:t xml:space="preserve">          </w:t>
      </w:r>
      <w:r>
        <w:t>Remove all submissions which were judged ‘Reject’.  Rejected submissions should not be considered by Symposium Organizers since they are not of sufficient scientific quality for IEA2021.</w:t>
      </w:r>
    </w:p>
    <w:p w14:paraId="465582B7" w14:textId="77777777" w:rsidR="00F46D9D" w:rsidRDefault="00E401C9" w:rsidP="002142A1">
      <w:pPr>
        <w:spacing w:before="240" w:after="240" w:line="240" w:lineRule="auto"/>
        <w:ind w:left="850" w:hanging="566"/>
      </w:pPr>
      <w:r>
        <w:t>-</w:t>
      </w:r>
      <w:r>
        <w:rPr>
          <w:sz w:val="14"/>
          <w:szCs w:val="14"/>
        </w:rPr>
        <w:t xml:space="preserve">          </w:t>
      </w:r>
      <w:r>
        <w:t>Revise the ‘submission count’ for that line to reflect only those submissions which remain in that line.</w:t>
      </w:r>
    </w:p>
    <w:p w14:paraId="59848BB5" w14:textId="1F290382" w:rsidR="00F46D9D" w:rsidRDefault="00F46D9D" w:rsidP="002142A1">
      <w:pPr>
        <w:spacing w:before="240" w:after="240" w:line="240" w:lineRule="auto"/>
      </w:pPr>
    </w:p>
    <w:p w14:paraId="4CF087CE" w14:textId="77777777" w:rsidR="00F46D9D" w:rsidRDefault="00E401C9" w:rsidP="002142A1">
      <w:pPr>
        <w:spacing w:before="240" w:after="160" w:line="240" w:lineRule="auto"/>
      </w:pPr>
      <w:r>
        <w:t>4.</w:t>
      </w:r>
      <w:r>
        <w:rPr>
          <w:sz w:val="14"/>
          <w:szCs w:val="14"/>
        </w:rPr>
        <w:t xml:space="preserve">       </w:t>
      </w:r>
      <w:r>
        <w:t xml:space="preserve">On </w:t>
      </w:r>
      <w:proofErr w:type="spellStart"/>
      <w:r>
        <w:t>EasyChair</w:t>
      </w:r>
      <w:proofErr w:type="spellEnd"/>
      <w:r>
        <w:t>, download the Accepted submissions to this Symposium.</w:t>
      </w:r>
    </w:p>
    <w:p w14:paraId="4296B6A3" w14:textId="77777777" w:rsidR="00F46D9D" w:rsidRDefault="00E401C9" w:rsidP="002142A1">
      <w:pPr>
        <w:spacing w:before="240" w:after="240" w:line="240" w:lineRule="auto"/>
      </w:pPr>
      <w:r>
        <w:t xml:space="preserve"> </w:t>
      </w:r>
    </w:p>
    <w:p w14:paraId="2AE96C06" w14:textId="77777777" w:rsidR="00F46D9D" w:rsidRDefault="00E401C9" w:rsidP="00837F02">
      <w:pPr>
        <w:spacing w:before="240" w:after="240" w:line="240" w:lineRule="auto"/>
      </w:pPr>
      <w:r>
        <w:t>5.</w:t>
      </w:r>
      <w:r>
        <w:rPr>
          <w:sz w:val="14"/>
          <w:szCs w:val="14"/>
        </w:rPr>
        <w:t xml:space="preserve">       </w:t>
      </w:r>
      <w:r>
        <w:t xml:space="preserve">Send an email to the ‘Lead Contact Info.’ Email address, </w:t>
      </w:r>
      <w:r>
        <w:rPr>
          <w:u w:val="single"/>
        </w:rPr>
        <w:t>including the relevant ACCEPTED submissions to this Symposium</w:t>
      </w:r>
      <w:r>
        <w:t xml:space="preserve">. </w:t>
      </w:r>
    </w:p>
    <w:p w14:paraId="57E1EFBB" w14:textId="77777777" w:rsidR="00F46D9D" w:rsidRDefault="00E401C9" w:rsidP="002142A1">
      <w:pPr>
        <w:spacing w:before="240" w:after="240" w:line="240" w:lineRule="auto"/>
      </w:pPr>
      <w:r>
        <w:t>We recommend you include in introductory text message:</w:t>
      </w:r>
    </w:p>
    <w:p w14:paraId="11B6B2B3" w14:textId="77777777" w:rsidR="00F46D9D" w:rsidRDefault="00E401C9" w:rsidP="002142A1">
      <w:pPr>
        <w:spacing w:before="240" w:after="240" w:line="240" w:lineRule="auto"/>
        <w:rPr>
          <w:rFonts w:ascii="Calibri" w:eastAsia="Calibri" w:hAnsi="Calibri" w:cs="Calibri"/>
        </w:rPr>
      </w:pPr>
      <w:r>
        <w:t xml:space="preserve"> </w:t>
      </w:r>
      <w:r>
        <w:rPr>
          <w:rFonts w:ascii="Calibri" w:eastAsia="Calibri" w:hAnsi="Calibri" w:cs="Calibri"/>
        </w:rPr>
        <w:t>“Hello &lt;SYMPOSIUM LEAD NAME&gt;</w:t>
      </w:r>
    </w:p>
    <w:p w14:paraId="28F247BC" w14:textId="77777777" w:rsidR="00F46D9D" w:rsidRDefault="00E401C9" w:rsidP="002142A1">
      <w:pPr>
        <w:spacing w:before="240" w:after="240" w:line="240" w:lineRule="auto"/>
        <w:rPr>
          <w:rFonts w:ascii="Calibri" w:eastAsia="Calibri" w:hAnsi="Calibri" w:cs="Calibri"/>
        </w:rPr>
      </w:pPr>
      <w:r>
        <w:rPr>
          <w:rFonts w:ascii="Calibri" w:eastAsia="Calibri" w:hAnsi="Calibri" w:cs="Calibri"/>
        </w:rPr>
        <w:t>As Scientific Track Manager for &lt;YOUR SCIENTIFIC TRACK TITLE&gt; at IEA2021, I am writing to you as Symposium Organizer of &lt;SYMPOSIUM NUMBER&gt; &lt;SYMPOSIUM TITLE&gt;.  We are writing to you as the representative for this Symposium and ask that you communicate to the colleagues who are organising this Symposium with you.</w:t>
      </w:r>
    </w:p>
    <w:p w14:paraId="71B6AE71" w14:textId="77777777" w:rsidR="00F46D9D" w:rsidRDefault="00E401C9" w:rsidP="002142A1">
      <w:pPr>
        <w:spacing w:before="240" w:after="240" w:line="240" w:lineRule="auto"/>
        <w:rPr>
          <w:rFonts w:ascii="Calibri" w:eastAsia="Calibri" w:hAnsi="Calibri" w:cs="Calibri"/>
        </w:rPr>
      </w:pPr>
      <w:r>
        <w:rPr>
          <w:rFonts w:ascii="Calibri" w:eastAsia="Calibri" w:hAnsi="Calibri" w:cs="Calibri"/>
        </w:rPr>
        <w:t xml:space="preserve">You will find attached the submissions which ask to be considered by your Symposium which have been ACCEPTED for inclusion in the IEA2021 program. </w:t>
      </w:r>
    </w:p>
    <w:p w14:paraId="084F1945" w14:textId="77777777" w:rsidR="00F46D9D" w:rsidRDefault="00E401C9" w:rsidP="002142A1">
      <w:pPr>
        <w:spacing w:before="240" w:after="240" w:line="240" w:lineRule="auto"/>
        <w:ind w:left="1440" w:hanging="360"/>
        <w:rPr>
          <w:rFonts w:ascii="Calibri" w:eastAsia="Calibri" w:hAnsi="Calibri" w:cs="Calibri"/>
        </w:rPr>
      </w:pPr>
      <w:r>
        <w:rPr>
          <w:rFonts w:ascii="Calibri" w:eastAsia="Calibri" w:hAnsi="Calibri" w:cs="Calibri"/>
        </w:rPr>
        <w:t>1.</w:t>
      </w:r>
      <w:r>
        <w:rPr>
          <w:rFonts w:ascii="Calibri" w:eastAsia="Calibri" w:hAnsi="Calibri" w:cs="Calibri"/>
          <w:sz w:val="14"/>
          <w:szCs w:val="14"/>
        </w:rPr>
        <w:t xml:space="preserve">       </w:t>
      </w:r>
      <w:r>
        <w:rPr>
          <w:rFonts w:ascii="Calibri" w:eastAsia="Calibri" w:hAnsi="Calibri" w:cs="Calibri"/>
        </w:rPr>
        <w:t>Please review each of these and determine if you wish it in your Symposium at IEA2021.</w:t>
      </w:r>
    </w:p>
    <w:p w14:paraId="5D89150D" w14:textId="77777777" w:rsidR="00F46D9D" w:rsidRDefault="00E401C9" w:rsidP="002142A1">
      <w:pPr>
        <w:spacing w:before="240" w:after="240" w:line="240" w:lineRule="auto"/>
        <w:ind w:left="1440" w:hanging="360"/>
        <w:rPr>
          <w:rFonts w:ascii="Calibri" w:eastAsia="Calibri" w:hAnsi="Calibri" w:cs="Calibri"/>
        </w:rPr>
      </w:pPr>
      <w:r>
        <w:rPr>
          <w:rFonts w:ascii="Calibri" w:eastAsia="Calibri" w:hAnsi="Calibri" w:cs="Calibri"/>
        </w:rPr>
        <w:t>2.</w:t>
      </w:r>
      <w:r>
        <w:rPr>
          <w:rFonts w:ascii="Calibri" w:eastAsia="Calibri" w:hAnsi="Calibri" w:cs="Calibri"/>
          <w:sz w:val="14"/>
          <w:szCs w:val="14"/>
        </w:rPr>
        <w:t xml:space="preserve">       </w:t>
      </w:r>
      <w:r>
        <w:rPr>
          <w:rFonts w:ascii="Calibri" w:eastAsia="Calibri" w:hAnsi="Calibri" w:cs="Calibri"/>
        </w:rPr>
        <w:t>Notify me (the associated Scientific Track Manager) of the submissions IDs that you wish to include in your Symposium at IEA2021.  For example:</w:t>
      </w:r>
    </w:p>
    <w:p w14:paraId="6EF97B45" w14:textId="77777777" w:rsidR="00F46D9D" w:rsidRDefault="00E401C9" w:rsidP="002142A1">
      <w:pPr>
        <w:spacing w:before="240" w:after="240" w:line="240" w:lineRule="auto"/>
        <w:ind w:left="720" w:firstLine="700"/>
        <w:rPr>
          <w:rFonts w:ascii="Calibri" w:eastAsia="Calibri" w:hAnsi="Calibri" w:cs="Calibri"/>
        </w:rPr>
      </w:pPr>
      <w:r>
        <w:rPr>
          <w:rFonts w:ascii="Calibri" w:eastAsia="Calibri" w:hAnsi="Calibri" w:cs="Calibri"/>
        </w:rPr>
        <w:t xml:space="preserve">123, 567, 789 = </w:t>
      </w:r>
      <w:proofErr w:type="gramStart"/>
      <w:r>
        <w:rPr>
          <w:rFonts w:ascii="Calibri" w:eastAsia="Calibri" w:hAnsi="Calibri" w:cs="Calibri"/>
        </w:rPr>
        <w:t>include;</w:t>
      </w:r>
      <w:proofErr w:type="gramEnd"/>
      <w:r>
        <w:rPr>
          <w:rFonts w:ascii="Calibri" w:eastAsia="Calibri" w:hAnsi="Calibri" w:cs="Calibri"/>
        </w:rPr>
        <w:t xml:space="preserve"> 456, 890 = exclude</w:t>
      </w:r>
    </w:p>
    <w:p w14:paraId="73FB0751" w14:textId="77777777" w:rsidR="00F46D9D" w:rsidRDefault="00E401C9" w:rsidP="002142A1">
      <w:pPr>
        <w:spacing w:before="240" w:after="240" w:line="240" w:lineRule="auto"/>
        <w:ind w:left="1440" w:hanging="360"/>
        <w:rPr>
          <w:rFonts w:ascii="Calibri" w:eastAsia="Calibri" w:hAnsi="Calibri" w:cs="Calibri"/>
        </w:rPr>
      </w:pPr>
      <w:r>
        <w:rPr>
          <w:rFonts w:ascii="Calibri" w:eastAsia="Calibri" w:hAnsi="Calibri" w:cs="Calibri"/>
        </w:rPr>
        <w:t>3.</w:t>
      </w:r>
      <w:r>
        <w:rPr>
          <w:rFonts w:ascii="Calibri" w:eastAsia="Calibri" w:hAnsi="Calibri" w:cs="Calibri"/>
          <w:sz w:val="14"/>
          <w:szCs w:val="14"/>
        </w:rPr>
        <w:t xml:space="preserve">       </w:t>
      </w:r>
      <w:r>
        <w:rPr>
          <w:rFonts w:ascii="Calibri" w:eastAsia="Calibri" w:hAnsi="Calibri" w:cs="Calibri"/>
        </w:rPr>
        <w:t>In order to schedule the program, please note each symposium presentation period at IEA2021 is</w:t>
      </w:r>
    </w:p>
    <w:p w14:paraId="00549502" w14:textId="77777777" w:rsidR="00F46D9D" w:rsidRDefault="00E401C9" w:rsidP="002142A1">
      <w:pPr>
        <w:spacing w:before="240" w:after="240" w:line="240" w:lineRule="auto"/>
        <w:ind w:left="1440" w:hanging="360"/>
        <w:rPr>
          <w:rFonts w:ascii="Calibri" w:eastAsia="Calibri" w:hAnsi="Calibri" w:cs="Calibri"/>
        </w:rPr>
      </w:pPr>
      <w:r>
        <w:rPr>
          <w:rFonts w:ascii="Calibri" w:eastAsia="Calibri" w:hAnsi="Calibri" w:cs="Calibri"/>
        </w:rPr>
        <w:t>-</w:t>
      </w:r>
      <w:r>
        <w:rPr>
          <w:rFonts w:ascii="Calibri" w:eastAsia="Calibri" w:hAnsi="Calibri" w:cs="Calibri"/>
          <w:sz w:val="14"/>
          <w:szCs w:val="14"/>
        </w:rPr>
        <w:t xml:space="preserve">          </w:t>
      </w:r>
      <w:r>
        <w:rPr>
          <w:rFonts w:ascii="Calibri" w:eastAsia="Calibri" w:hAnsi="Calibri" w:cs="Calibri"/>
        </w:rPr>
        <w:t>On-site: 90-minutes (minimum 4 presentations; maximum 6 presentations)</w:t>
      </w:r>
    </w:p>
    <w:p w14:paraId="47E51477" w14:textId="77777777" w:rsidR="00F46D9D" w:rsidRDefault="00E401C9" w:rsidP="002142A1">
      <w:pPr>
        <w:spacing w:before="240" w:after="240" w:line="240" w:lineRule="auto"/>
        <w:ind w:left="1440" w:hanging="360"/>
        <w:rPr>
          <w:rFonts w:ascii="Calibri" w:eastAsia="Calibri" w:hAnsi="Calibri" w:cs="Calibri"/>
        </w:rPr>
      </w:pPr>
      <w:r>
        <w:rPr>
          <w:rFonts w:ascii="Calibri" w:eastAsia="Calibri" w:hAnsi="Calibri" w:cs="Calibri"/>
        </w:rPr>
        <w:t>-</w:t>
      </w:r>
      <w:r>
        <w:rPr>
          <w:rFonts w:ascii="Calibri" w:eastAsia="Calibri" w:hAnsi="Calibri" w:cs="Calibri"/>
          <w:sz w:val="14"/>
          <w:szCs w:val="14"/>
        </w:rPr>
        <w:t xml:space="preserve">          </w:t>
      </w:r>
      <w:r>
        <w:rPr>
          <w:rFonts w:ascii="Calibri" w:eastAsia="Calibri" w:hAnsi="Calibri" w:cs="Calibri"/>
        </w:rPr>
        <w:t>Virtual only: 60 minutes (4 presentations)</w:t>
      </w:r>
    </w:p>
    <w:p w14:paraId="3A4EEF8D" w14:textId="77777777" w:rsidR="00F46D9D" w:rsidRDefault="00E401C9" w:rsidP="002142A1">
      <w:pPr>
        <w:spacing w:before="240" w:after="240" w:line="240" w:lineRule="auto"/>
        <w:ind w:left="720"/>
        <w:rPr>
          <w:rFonts w:ascii="Calibri" w:eastAsia="Calibri" w:hAnsi="Calibri" w:cs="Calibri"/>
        </w:rPr>
      </w:pPr>
      <w:r>
        <w:rPr>
          <w:rFonts w:ascii="Calibri" w:eastAsia="Calibri" w:hAnsi="Calibri" w:cs="Calibri"/>
        </w:rPr>
        <w:t>If your recommended Symposium content does not conform to one of these formats, please tell us your recommendations.</w:t>
      </w:r>
    </w:p>
    <w:p w14:paraId="0148BFAE" w14:textId="77777777" w:rsidR="00F46D9D" w:rsidRDefault="00E401C9" w:rsidP="002142A1">
      <w:pPr>
        <w:spacing w:before="240" w:after="240" w:line="240" w:lineRule="auto"/>
        <w:ind w:left="1420"/>
        <w:rPr>
          <w:rFonts w:ascii="Calibri" w:eastAsia="Calibri" w:hAnsi="Calibri" w:cs="Calibri"/>
          <w:i/>
        </w:rPr>
      </w:pPr>
      <w:r>
        <w:rPr>
          <w:rFonts w:ascii="Calibri" w:eastAsia="Calibri" w:hAnsi="Calibri" w:cs="Calibri"/>
          <w:i/>
        </w:rPr>
        <w:t xml:space="preserve">ex. 7 presentations – lecture format for 6 including 123, 234, 345, 567, 789, 770 and one </w:t>
      </w:r>
      <w:proofErr w:type="spellStart"/>
      <w:r>
        <w:rPr>
          <w:rFonts w:ascii="Calibri" w:eastAsia="Calibri" w:hAnsi="Calibri" w:cs="Calibri"/>
          <w:i/>
        </w:rPr>
        <w:t>ePoster</w:t>
      </w:r>
      <w:proofErr w:type="spellEnd"/>
      <w:r>
        <w:rPr>
          <w:rFonts w:ascii="Calibri" w:eastAsia="Calibri" w:hAnsi="Calibri" w:cs="Calibri"/>
          <w:i/>
        </w:rPr>
        <w:t xml:space="preserve"> presentation </w:t>
      </w:r>
      <w:proofErr w:type="gramStart"/>
      <w:r>
        <w:rPr>
          <w:rFonts w:ascii="Calibri" w:eastAsia="Calibri" w:hAnsi="Calibri" w:cs="Calibri"/>
          <w:i/>
        </w:rPr>
        <w:t>990</w:t>
      </w:r>
      <w:proofErr w:type="gramEnd"/>
    </w:p>
    <w:p w14:paraId="5EEE2650" w14:textId="77777777" w:rsidR="00F46D9D" w:rsidRDefault="00E401C9" w:rsidP="002142A1">
      <w:pPr>
        <w:spacing w:before="240" w:after="240" w:line="240" w:lineRule="auto"/>
        <w:ind w:left="700"/>
        <w:rPr>
          <w:rFonts w:ascii="Calibri" w:eastAsia="Calibri" w:hAnsi="Calibri" w:cs="Calibri"/>
        </w:rPr>
      </w:pPr>
      <w:r>
        <w:rPr>
          <w:rFonts w:ascii="Calibri" w:eastAsia="Calibri" w:hAnsi="Calibri" w:cs="Calibri"/>
        </w:rPr>
        <w:lastRenderedPageBreak/>
        <w:t>N.B.:</w:t>
      </w:r>
    </w:p>
    <w:p w14:paraId="7140BC6D" w14:textId="77777777" w:rsidR="00F46D9D" w:rsidRDefault="00E401C9" w:rsidP="002142A1">
      <w:pPr>
        <w:spacing w:before="240" w:after="240" w:line="240" w:lineRule="auto"/>
        <w:ind w:left="1420" w:hanging="360"/>
        <w:rPr>
          <w:rFonts w:ascii="Calibri" w:eastAsia="Calibri" w:hAnsi="Calibri" w:cs="Calibri"/>
        </w:rPr>
      </w:pPr>
      <w:r>
        <w:rPr>
          <w:rFonts w:ascii="Calibri" w:eastAsia="Calibri" w:hAnsi="Calibri" w:cs="Calibri"/>
        </w:rPr>
        <w:t>a)</w:t>
      </w:r>
      <w:r>
        <w:rPr>
          <w:rFonts w:ascii="Calibri" w:eastAsia="Calibri" w:hAnsi="Calibri" w:cs="Calibri"/>
          <w:sz w:val="14"/>
          <w:szCs w:val="14"/>
        </w:rPr>
        <w:t xml:space="preserve">       </w:t>
      </w:r>
      <w:r>
        <w:rPr>
          <w:rFonts w:ascii="Calibri" w:eastAsia="Calibri" w:hAnsi="Calibri" w:cs="Calibri"/>
        </w:rPr>
        <w:t>While we will make every effort to respect your recommendations, the final decision on which submissions will be included and their format will be made in consultation with myself and the Technical Program co-chairs, as a function of available time and space.</w:t>
      </w:r>
    </w:p>
    <w:p w14:paraId="5B89A672" w14:textId="77777777" w:rsidR="00F46D9D" w:rsidRDefault="00E401C9" w:rsidP="002142A1">
      <w:pPr>
        <w:spacing w:before="240" w:after="240" w:line="240" w:lineRule="auto"/>
        <w:ind w:left="1420" w:hanging="360"/>
        <w:rPr>
          <w:rFonts w:ascii="Calibri" w:eastAsia="Calibri" w:hAnsi="Calibri" w:cs="Calibri"/>
        </w:rPr>
      </w:pPr>
      <w:r>
        <w:rPr>
          <w:rFonts w:ascii="Calibri" w:eastAsia="Calibri" w:hAnsi="Calibri" w:cs="Calibri"/>
        </w:rPr>
        <w:t>b)</w:t>
      </w:r>
      <w:r>
        <w:rPr>
          <w:rFonts w:ascii="Calibri" w:eastAsia="Calibri" w:hAnsi="Calibri" w:cs="Calibri"/>
          <w:sz w:val="14"/>
          <w:szCs w:val="14"/>
        </w:rPr>
        <w:t xml:space="preserve">      </w:t>
      </w:r>
      <w:r>
        <w:rPr>
          <w:rFonts w:ascii="Calibri" w:eastAsia="Calibri" w:hAnsi="Calibri" w:cs="Calibri"/>
        </w:rPr>
        <w:t xml:space="preserve">Since some submissions indicated they wish to be considered for multiple Symposia, however each will only be allocated to one Symposium, there may be some negotiations between Symposium Organizers.  As Track Manager, I am responsible for managing that process and will advise all those concerned of the </w:t>
      </w:r>
      <w:proofErr w:type="gramStart"/>
      <w:r>
        <w:rPr>
          <w:rFonts w:ascii="Calibri" w:eastAsia="Calibri" w:hAnsi="Calibri" w:cs="Calibri"/>
        </w:rPr>
        <w:t>final outcome</w:t>
      </w:r>
      <w:proofErr w:type="gramEnd"/>
      <w:r>
        <w:rPr>
          <w:rFonts w:ascii="Calibri" w:eastAsia="Calibri" w:hAnsi="Calibri" w:cs="Calibri"/>
        </w:rPr>
        <w:t xml:space="preserve">. </w:t>
      </w:r>
    </w:p>
    <w:p w14:paraId="4AC33F33" w14:textId="77777777" w:rsidR="00F46D9D" w:rsidRDefault="00E401C9" w:rsidP="002142A1">
      <w:pPr>
        <w:spacing w:before="240" w:after="240" w:line="240" w:lineRule="auto"/>
        <w:ind w:left="1420" w:hanging="360"/>
        <w:rPr>
          <w:rFonts w:ascii="Calibri" w:eastAsia="Calibri" w:hAnsi="Calibri" w:cs="Calibri"/>
        </w:rPr>
      </w:pPr>
      <w:r>
        <w:rPr>
          <w:rFonts w:ascii="Calibri" w:eastAsia="Calibri" w:hAnsi="Calibri" w:cs="Calibri"/>
        </w:rPr>
        <w:t>c)</w:t>
      </w:r>
      <w:r>
        <w:rPr>
          <w:rFonts w:ascii="Calibri" w:eastAsia="Calibri" w:hAnsi="Calibri" w:cs="Calibri"/>
          <w:sz w:val="14"/>
          <w:szCs w:val="14"/>
        </w:rPr>
        <w:t xml:space="preserve">       </w:t>
      </w:r>
      <w:r>
        <w:rPr>
          <w:rFonts w:ascii="Calibri" w:eastAsia="Calibri" w:hAnsi="Calibri" w:cs="Calibri"/>
        </w:rPr>
        <w:t>You will be advised of these decisions prior to advising authors on December 4.</w:t>
      </w:r>
    </w:p>
    <w:p w14:paraId="3F5C74EC" w14:textId="77777777" w:rsidR="00F46D9D" w:rsidRDefault="00E401C9" w:rsidP="002142A1">
      <w:pPr>
        <w:spacing w:before="240" w:after="240" w:line="240" w:lineRule="auto"/>
        <w:ind w:left="700"/>
        <w:rPr>
          <w:rFonts w:ascii="Calibri" w:eastAsia="Calibri" w:hAnsi="Calibri" w:cs="Calibri"/>
        </w:rPr>
      </w:pPr>
      <w:r>
        <w:rPr>
          <w:rFonts w:ascii="Calibri" w:eastAsia="Calibri" w:hAnsi="Calibri" w:cs="Calibri"/>
        </w:rPr>
        <w:t xml:space="preserve"> </w:t>
      </w:r>
    </w:p>
    <w:p w14:paraId="58FE6311" w14:textId="77777777" w:rsidR="00F46D9D" w:rsidRDefault="00E401C9" w:rsidP="002142A1">
      <w:pPr>
        <w:spacing w:before="240" w:after="240" w:line="240" w:lineRule="auto"/>
        <w:ind w:left="700"/>
        <w:rPr>
          <w:rFonts w:ascii="Calibri" w:eastAsia="Calibri" w:hAnsi="Calibri" w:cs="Calibri"/>
        </w:rPr>
      </w:pPr>
      <w:r>
        <w:rPr>
          <w:rFonts w:ascii="Calibri" w:eastAsia="Calibri" w:hAnsi="Calibri" w:cs="Calibri"/>
        </w:rPr>
        <w:t>Thank you for your active participation in making the Scientific Content IEA2021 Triennial World Congress excellent!</w:t>
      </w:r>
    </w:p>
    <w:p w14:paraId="322B5B25" w14:textId="77777777" w:rsidR="00F46D9D" w:rsidRDefault="00E401C9" w:rsidP="002142A1">
      <w:pPr>
        <w:spacing w:before="240" w:after="240" w:line="240" w:lineRule="auto"/>
        <w:rPr>
          <w:rFonts w:ascii="Calibri" w:eastAsia="Calibri" w:hAnsi="Calibri" w:cs="Calibri"/>
        </w:rPr>
      </w:pPr>
      <w:r>
        <w:rPr>
          <w:rFonts w:ascii="Calibri" w:eastAsia="Calibri" w:hAnsi="Calibri" w:cs="Calibri"/>
        </w:rPr>
        <w:t xml:space="preserve"> </w:t>
      </w:r>
    </w:p>
    <w:p w14:paraId="4454575C" w14:textId="77777777" w:rsidR="00F46D9D" w:rsidRDefault="00E401C9" w:rsidP="002142A1">
      <w:pPr>
        <w:spacing w:before="240" w:after="240" w:line="240" w:lineRule="auto"/>
        <w:rPr>
          <w:b/>
        </w:rPr>
      </w:pPr>
      <w:r>
        <w:rPr>
          <w:b/>
        </w:rPr>
        <w:t>Please note that author emails included in this Excel file should only be used for communications related to their IEA2021 Symposium.</w:t>
      </w:r>
    </w:p>
    <w:p w14:paraId="72A831BF" w14:textId="77777777" w:rsidR="00F46D9D" w:rsidRDefault="00E401C9" w:rsidP="002142A1">
      <w:pPr>
        <w:spacing w:before="240" w:after="240" w:line="240" w:lineRule="auto"/>
      </w:pPr>
      <w:r>
        <w:t>Any further questions?  Please contact Nancy Black &amp; Patrick Neumann</w:t>
      </w:r>
    </w:p>
    <w:p w14:paraId="3989579C" w14:textId="77777777" w:rsidR="00F46D9D" w:rsidRDefault="00E401C9" w:rsidP="002142A1">
      <w:pPr>
        <w:spacing w:before="240" w:after="240" w:line="240" w:lineRule="auto"/>
      </w:pPr>
      <w:r>
        <w:t xml:space="preserve"> </w:t>
      </w:r>
    </w:p>
    <w:p w14:paraId="64F2D2D0" w14:textId="77777777" w:rsidR="00F46D9D" w:rsidRDefault="00E401C9">
      <w:pPr>
        <w:spacing w:before="240" w:after="240"/>
      </w:pPr>
      <w:r>
        <w:t>Thanks for your great work to date!  I will continue to move submissions which are not yet in their best-Scientific Track home, upon recommendation by Track Managers.  If I have moved something to your Track which is inappropriate, please advise (with other suggestions, if possible).  -… I wish there were a ‘Product Design’ Track, but without one, I am open to suggestions…</w:t>
      </w:r>
    </w:p>
    <w:p w14:paraId="528E58EB" w14:textId="77777777" w:rsidR="00F46D9D" w:rsidRDefault="00E401C9">
      <w:pPr>
        <w:spacing w:before="240" w:after="240"/>
      </w:pPr>
      <w:r>
        <w:t xml:space="preserve"> </w:t>
      </w:r>
    </w:p>
    <w:p w14:paraId="39F603AB" w14:textId="77777777" w:rsidR="00F46D9D" w:rsidRDefault="00E401C9">
      <w:pPr>
        <w:spacing w:before="240" w:after="240"/>
      </w:pPr>
      <w:r>
        <w:t xml:space="preserve">Nancy </w:t>
      </w:r>
    </w:p>
    <w:p w14:paraId="2DF777DC" w14:textId="77777777" w:rsidR="00F46D9D" w:rsidRDefault="00E401C9">
      <w:pPr>
        <w:spacing w:before="240" w:after="240"/>
        <w:rPr>
          <w:b/>
        </w:rPr>
      </w:pPr>
      <w:r>
        <w:rPr>
          <w:b/>
        </w:rPr>
        <w:t>Nancy Black, PhD, Ing.</w:t>
      </w:r>
    </w:p>
    <w:p w14:paraId="09BE0A5E" w14:textId="77777777" w:rsidR="00F46D9D" w:rsidRDefault="00E401C9">
      <w:pPr>
        <w:spacing w:before="240" w:after="240"/>
      </w:pPr>
      <w:r>
        <w:t>Nancy.black@umoncton.ca</w:t>
      </w:r>
    </w:p>
    <w:p w14:paraId="5AA06AA6" w14:textId="77777777" w:rsidR="00F46D9D" w:rsidRDefault="00000000">
      <w:pPr>
        <w:spacing w:before="240" w:after="240"/>
        <w:rPr>
          <w:color w:val="1155CC"/>
          <w:u w:val="single"/>
        </w:rPr>
      </w:pPr>
      <w:hyperlink r:id="rId13">
        <w:r w:rsidR="00E401C9">
          <w:rPr>
            <w:color w:val="1155CC"/>
            <w:u w:val="single"/>
          </w:rPr>
          <w:t>http://professeure.umoncton.ca/umcm-black_nancy/</w:t>
        </w:r>
      </w:hyperlink>
    </w:p>
    <w:p w14:paraId="57284C7A" w14:textId="77777777" w:rsidR="00F46D9D" w:rsidRPr="00507145" w:rsidRDefault="00E401C9">
      <w:pPr>
        <w:spacing w:before="240" w:after="240"/>
        <w:rPr>
          <w:color w:val="0963C1"/>
          <w:lang w:val="fr-CA"/>
        </w:rPr>
      </w:pPr>
      <w:proofErr w:type="gramStart"/>
      <w:r w:rsidRPr="00507145">
        <w:rPr>
          <w:color w:val="0963C1"/>
          <w:lang w:val="fr-CA"/>
        </w:rPr>
        <w:t>co</w:t>
      </w:r>
      <w:proofErr w:type="gramEnd"/>
      <w:r w:rsidRPr="00507145">
        <w:rPr>
          <w:color w:val="0963C1"/>
          <w:lang w:val="fr-CA"/>
        </w:rPr>
        <w:t>-présidente du programme technique IEA2021; membre ACE, HFES, IISE, APEGNB</w:t>
      </w:r>
    </w:p>
    <w:p w14:paraId="400ACCEC" w14:textId="77777777" w:rsidR="00F46D9D" w:rsidRPr="00507145" w:rsidRDefault="00E401C9">
      <w:pPr>
        <w:spacing w:before="240" w:after="240"/>
        <w:rPr>
          <w:sz w:val="24"/>
          <w:szCs w:val="24"/>
          <w:lang w:val="fr-CA"/>
        </w:rPr>
      </w:pPr>
      <w:r w:rsidRPr="00507145">
        <w:rPr>
          <w:sz w:val="24"/>
          <w:szCs w:val="24"/>
          <w:lang w:val="fr-CA"/>
        </w:rPr>
        <w:t xml:space="preserve"> </w:t>
      </w:r>
    </w:p>
    <w:p w14:paraId="79644316" w14:textId="77777777" w:rsidR="00F46D9D" w:rsidRPr="00507145" w:rsidRDefault="00E401C9">
      <w:pPr>
        <w:spacing w:before="240" w:after="240"/>
        <w:rPr>
          <w:lang w:val="fr-CA"/>
        </w:rPr>
      </w:pPr>
      <w:r w:rsidRPr="00507145">
        <w:rPr>
          <w:lang w:val="fr-CA"/>
        </w:rPr>
        <w:t xml:space="preserve">  </w:t>
      </w:r>
    </w:p>
    <w:p w14:paraId="166E9C87" w14:textId="77777777" w:rsidR="00F46D9D" w:rsidRPr="00507145" w:rsidRDefault="00E401C9">
      <w:pPr>
        <w:spacing w:before="240" w:after="240"/>
        <w:rPr>
          <w:lang w:val="fr-CA"/>
        </w:rPr>
      </w:pPr>
      <w:r w:rsidRPr="00507145">
        <w:rPr>
          <w:lang w:val="fr-CA"/>
        </w:rPr>
        <w:lastRenderedPageBreak/>
        <w:t xml:space="preserve"> </w:t>
      </w:r>
    </w:p>
    <w:p w14:paraId="2C77B27F" w14:textId="77777777" w:rsidR="00F46D9D" w:rsidRPr="00507145" w:rsidRDefault="00E401C9">
      <w:pPr>
        <w:spacing w:before="240" w:after="240"/>
        <w:rPr>
          <w:lang w:val="fr-CA"/>
        </w:rPr>
      </w:pPr>
      <w:r w:rsidRPr="00507145">
        <w:rPr>
          <w:lang w:val="fr-CA"/>
        </w:rPr>
        <w:t xml:space="preserve"> </w:t>
      </w:r>
    </w:p>
    <w:p w14:paraId="0707889C" w14:textId="77777777" w:rsidR="00F46D9D" w:rsidRPr="00507145" w:rsidRDefault="00F46D9D">
      <w:pPr>
        <w:rPr>
          <w:lang w:val="fr-CA"/>
        </w:rPr>
      </w:pPr>
    </w:p>
    <w:p w14:paraId="47106D50" w14:textId="77777777" w:rsidR="00F46D9D" w:rsidRDefault="00E401C9">
      <w:pPr>
        <w:pStyle w:val="Heading2"/>
        <w:spacing w:before="240" w:after="240"/>
      </w:pPr>
      <w:r w:rsidRPr="00507145">
        <w:rPr>
          <w:lang w:val="fr-CA"/>
        </w:rPr>
        <w:t xml:space="preserve"> </w:t>
      </w:r>
      <w:bookmarkStart w:id="53" w:name="_Toc164522691"/>
      <w:r>
        <w:t>Example of instructions (Reviewer) IEA2021</w:t>
      </w:r>
      <w:r>
        <w:rPr>
          <w:noProof/>
          <w:lang w:val="fi-FI" w:eastAsia="fi-FI"/>
        </w:rPr>
        <w:drawing>
          <wp:inline distT="114300" distB="114300" distL="114300" distR="114300" wp14:anchorId="774A21E0" wp14:editId="720292EC">
            <wp:extent cx="5943600" cy="480060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943600" cy="4800600"/>
                    </a:xfrm>
                    <a:prstGeom prst="rect">
                      <a:avLst/>
                    </a:prstGeom>
                    <a:ln/>
                  </pic:spPr>
                </pic:pic>
              </a:graphicData>
            </a:graphic>
          </wp:inline>
        </w:drawing>
      </w:r>
      <w:bookmarkEnd w:id="53"/>
    </w:p>
    <w:p w14:paraId="28C95032" w14:textId="03AE8A6E" w:rsidR="00F46D9D" w:rsidRDefault="00E401C9" w:rsidP="006F7B7D">
      <w:pPr>
        <w:spacing w:before="240" w:after="240"/>
      </w:pPr>
      <w:r>
        <w:br w:type="page"/>
      </w:r>
    </w:p>
    <w:p w14:paraId="4E1660A9" w14:textId="77777777" w:rsidR="00F46D9D" w:rsidRDefault="00E401C9">
      <w:pPr>
        <w:pStyle w:val="Heading2"/>
        <w:spacing w:before="240" w:after="240"/>
        <w:rPr>
          <w:sz w:val="21"/>
          <w:szCs w:val="21"/>
        </w:rPr>
      </w:pPr>
      <w:bookmarkStart w:id="54" w:name="_Toc164522692"/>
      <w:r>
        <w:lastRenderedPageBreak/>
        <w:t xml:space="preserve">Certificate of thanks example </w:t>
      </w:r>
      <w:r>
        <w:rPr>
          <w:noProof/>
          <w:lang w:val="fi-FI" w:eastAsia="fi-FI"/>
        </w:rPr>
        <w:drawing>
          <wp:inline distT="114300" distB="114300" distL="114300" distR="114300" wp14:anchorId="67CB4E02" wp14:editId="7D7CA0AD">
            <wp:extent cx="5943600" cy="812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812800"/>
                    </a:xfrm>
                    <a:prstGeom prst="rect">
                      <a:avLst/>
                    </a:prstGeom>
                    <a:ln/>
                  </pic:spPr>
                </pic:pic>
              </a:graphicData>
            </a:graphic>
          </wp:inline>
        </w:drawing>
      </w:r>
      <w:bookmarkEnd w:id="54"/>
      <w:r>
        <w:br/>
      </w:r>
      <w:r>
        <w:rPr>
          <w:sz w:val="21"/>
          <w:szCs w:val="21"/>
        </w:rPr>
        <w:t xml:space="preserve">  </w:t>
      </w:r>
    </w:p>
    <w:p w14:paraId="4B870CB5" w14:textId="77777777" w:rsidR="00F46D9D" w:rsidRDefault="00E401C9">
      <w:pPr>
        <w:spacing w:before="240" w:after="240"/>
        <w:jc w:val="center"/>
        <w:rPr>
          <w:b/>
          <w:sz w:val="24"/>
          <w:szCs w:val="24"/>
        </w:rPr>
      </w:pPr>
      <w:r>
        <w:rPr>
          <w:b/>
          <w:sz w:val="36"/>
          <w:szCs w:val="36"/>
        </w:rPr>
        <w:t>INTERNATIONAL ERGONOMICS ASSOCIATION’S 21</w:t>
      </w:r>
      <w:r>
        <w:rPr>
          <w:b/>
          <w:sz w:val="36"/>
          <w:szCs w:val="36"/>
          <w:vertAlign w:val="superscript"/>
        </w:rPr>
        <w:t>st</w:t>
      </w:r>
      <w:r>
        <w:rPr>
          <w:b/>
          <w:sz w:val="36"/>
          <w:szCs w:val="36"/>
        </w:rPr>
        <w:t xml:space="preserve"> TRIENNIAL WORLD CONGRESS (IEA 2021)</w:t>
      </w:r>
      <w:r>
        <w:rPr>
          <w:b/>
          <w:sz w:val="36"/>
          <w:szCs w:val="36"/>
        </w:rPr>
        <w:br/>
        <w:t xml:space="preserve"> </w:t>
      </w:r>
      <w:r>
        <w:rPr>
          <w:b/>
          <w:sz w:val="24"/>
          <w:szCs w:val="24"/>
        </w:rPr>
        <w:t xml:space="preserve"> </w:t>
      </w:r>
    </w:p>
    <w:p w14:paraId="16FF6960" w14:textId="77777777" w:rsidR="00F46D9D" w:rsidRDefault="00E401C9">
      <w:pPr>
        <w:spacing w:before="240" w:after="240"/>
        <w:jc w:val="center"/>
        <w:rPr>
          <w:b/>
          <w:sz w:val="36"/>
          <w:szCs w:val="36"/>
        </w:rPr>
      </w:pPr>
      <w:r>
        <w:rPr>
          <w:b/>
          <w:sz w:val="36"/>
          <w:szCs w:val="36"/>
        </w:rPr>
        <w:t>Certificate of recognition</w:t>
      </w:r>
    </w:p>
    <w:p w14:paraId="5F7A57BF" w14:textId="77777777" w:rsidR="00F46D9D" w:rsidRDefault="00E401C9">
      <w:pPr>
        <w:spacing w:before="240" w:after="240"/>
        <w:jc w:val="center"/>
        <w:rPr>
          <w:sz w:val="20"/>
          <w:szCs w:val="20"/>
        </w:rPr>
      </w:pPr>
      <w:r>
        <w:rPr>
          <w:sz w:val="27"/>
          <w:szCs w:val="27"/>
        </w:rPr>
        <w:t xml:space="preserve"> </w:t>
      </w:r>
      <w:r>
        <w:rPr>
          <w:sz w:val="20"/>
          <w:szCs w:val="20"/>
        </w:rPr>
        <w:t xml:space="preserve"> </w:t>
      </w:r>
    </w:p>
    <w:p w14:paraId="73852C5A" w14:textId="77777777" w:rsidR="00F46D9D" w:rsidRDefault="00E401C9">
      <w:pPr>
        <w:spacing w:before="240" w:after="240"/>
        <w:jc w:val="center"/>
        <w:rPr>
          <w:sz w:val="36"/>
          <w:szCs w:val="36"/>
        </w:rPr>
      </w:pPr>
      <w:r>
        <w:rPr>
          <w:sz w:val="36"/>
          <w:szCs w:val="36"/>
        </w:rPr>
        <w:t xml:space="preserve">This is to certify </w:t>
      </w:r>
      <w:proofErr w:type="gramStart"/>
      <w:r>
        <w:rPr>
          <w:sz w:val="36"/>
          <w:szCs w:val="36"/>
        </w:rPr>
        <w:t>that</w:t>
      </w:r>
      <w:proofErr w:type="gramEnd"/>
    </w:p>
    <w:p w14:paraId="57035D19" w14:textId="77777777" w:rsidR="00F46D9D" w:rsidRDefault="00E401C9">
      <w:pPr>
        <w:spacing w:before="240" w:after="240"/>
        <w:jc w:val="center"/>
        <w:rPr>
          <w:sz w:val="20"/>
          <w:szCs w:val="20"/>
        </w:rPr>
      </w:pPr>
      <w:r>
        <w:rPr>
          <w:b/>
          <w:i/>
          <w:sz w:val="40"/>
          <w:szCs w:val="40"/>
        </w:rPr>
        <w:t xml:space="preserve">Volunteer full </w:t>
      </w:r>
      <w:proofErr w:type="gramStart"/>
      <w:r>
        <w:rPr>
          <w:b/>
          <w:i/>
          <w:sz w:val="40"/>
          <w:szCs w:val="40"/>
        </w:rPr>
        <w:t>name</w:t>
      </w:r>
      <w:proofErr w:type="gramEnd"/>
      <w:r>
        <w:t xml:space="preserve"> </w:t>
      </w:r>
      <w:r>
        <w:rPr>
          <w:sz w:val="20"/>
          <w:szCs w:val="20"/>
        </w:rPr>
        <w:t xml:space="preserve"> </w:t>
      </w:r>
    </w:p>
    <w:p w14:paraId="37177135" w14:textId="77777777" w:rsidR="00F46D9D" w:rsidRDefault="00E401C9">
      <w:pPr>
        <w:spacing w:before="240" w:after="240"/>
        <w:jc w:val="center"/>
        <w:rPr>
          <w:i/>
          <w:sz w:val="36"/>
          <w:szCs w:val="36"/>
        </w:rPr>
      </w:pPr>
      <w:r>
        <w:rPr>
          <w:sz w:val="36"/>
          <w:szCs w:val="36"/>
        </w:rPr>
        <w:t>Assisted the t</w:t>
      </w:r>
      <w:r>
        <w:rPr>
          <w:i/>
          <w:sz w:val="36"/>
          <w:szCs w:val="36"/>
        </w:rPr>
        <w:t xml:space="preserve">echnical programming </w:t>
      </w:r>
      <w:proofErr w:type="gramStart"/>
      <w:r>
        <w:rPr>
          <w:i/>
          <w:sz w:val="36"/>
          <w:szCs w:val="36"/>
        </w:rPr>
        <w:t>including</w:t>
      </w:r>
      <w:proofErr w:type="gramEnd"/>
    </w:p>
    <w:p w14:paraId="195ED207" w14:textId="77777777" w:rsidR="00F46D9D" w:rsidRDefault="00E401C9">
      <w:pPr>
        <w:spacing w:before="240" w:after="240"/>
        <w:ind w:left="360"/>
        <w:rPr>
          <w:i/>
          <w:sz w:val="28"/>
          <w:szCs w:val="28"/>
        </w:rPr>
      </w:pPr>
      <w:r>
        <w:rPr>
          <w:i/>
          <w:sz w:val="28"/>
          <w:szCs w:val="28"/>
        </w:rPr>
        <w:t>-</w:t>
      </w:r>
      <w:r>
        <w:rPr>
          <w:i/>
          <w:sz w:val="6"/>
          <w:szCs w:val="6"/>
        </w:rPr>
        <w:t xml:space="preserve">  </w:t>
      </w:r>
      <w:r>
        <w:rPr>
          <w:i/>
          <w:sz w:val="6"/>
          <w:szCs w:val="6"/>
        </w:rPr>
        <w:tab/>
      </w:r>
      <w:r>
        <w:rPr>
          <w:i/>
          <w:sz w:val="28"/>
          <w:szCs w:val="28"/>
        </w:rPr>
        <w:t>Article verification and communications with authors to allow inclusion in the official Congress Proceedings book series by Springer (Lecture Notes in Networks and Systems, vol. 219-223).</w:t>
      </w:r>
    </w:p>
    <w:p w14:paraId="65AC0CDD" w14:textId="77777777" w:rsidR="00F46D9D" w:rsidRDefault="00E401C9">
      <w:pPr>
        <w:spacing w:before="240" w:after="240"/>
        <w:ind w:left="360"/>
        <w:rPr>
          <w:i/>
          <w:sz w:val="28"/>
          <w:szCs w:val="28"/>
        </w:rPr>
      </w:pPr>
      <w:r>
        <w:rPr>
          <w:i/>
          <w:sz w:val="28"/>
          <w:szCs w:val="28"/>
        </w:rPr>
        <w:t>-</w:t>
      </w:r>
      <w:r>
        <w:rPr>
          <w:i/>
          <w:sz w:val="6"/>
          <w:szCs w:val="6"/>
        </w:rPr>
        <w:t xml:space="preserve">  </w:t>
      </w:r>
      <w:r>
        <w:rPr>
          <w:i/>
          <w:sz w:val="6"/>
          <w:szCs w:val="6"/>
        </w:rPr>
        <w:tab/>
      </w:r>
      <w:r>
        <w:rPr>
          <w:i/>
          <w:sz w:val="28"/>
          <w:szCs w:val="28"/>
        </w:rPr>
        <w:t>Formatting final complete handout files for congress delegates</w:t>
      </w:r>
    </w:p>
    <w:p w14:paraId="14766E94" w14:textId="77777777" w:rsidR="00F46D9D" w:rsidRDefault="00E401C9">
      <w:pPr>
        <w:spacing w:before="240" w:after="240"/>
        <w:jc w:val="center"/>
        <w:rPr>
          <w:i/>
          <w:sz w:val="28"/>
          <w:szCs w:val="28"/>
        </w:rPr>
      </w:pPr>
      <w:r>
        <w:rPr>
          <w:i/>
          <w:sz w:val="28"/>
          <w:szCs w:val="28"/>
        </w:rPr>
        <w:t xml:space="preserve"> </w:t>
      </w:r>
    </w:p>
    <w:p w14:paraId="1E7CD3A6" w14:textId="77777777" w:rsidR="00F46D9D" w:rsidRDefault="00E401C9">
      <w:pPr>
        <w:spacing w:before="240" w:after="240"/>
        <w:rPr>
          <w:sz w:val="28"/>
          <w:szCs w:val="28"/>
        </w:rPr>
      </w:pPr>
      <w:r>
        <w:rPr>
          <w:i/>
          <w:sz w:val="28"/>
          <w:szCs w:val="28"/>
        </w:rPr>
        <w:t>This volunteer work was done over several weeks</w:t>
      </w:r>
      <w:r>
        <w:rPr>
          <w:sz w:val="28"/>
          <w:szCs w:val="28"/>
        </w:rPr>
        <w:t xml:space="preserve"> in advance of the congress in May and June 2021 for the </w:t>
      </w:r>
      <w:r>
        <w:rPr>
          <w:b/>
          <w:sz w:val="28"/>
          <w:szCs w:val="28"/>
        </w:rPr>
        <w:t>IEA 2021 Virtual Congress</w:t>
      </w:r>
      <w:r>
        <w:rPr>
          <w:sz w:val="28"/>
          <w:szCs w:val="28"/>
        </w:rPr>
        <w:t>, June 14 - 18, 2021.</w:t>
      </w:r>
    </w:p>
    <w:p w14:paraId="35D03D67" w14:textId="77777777" w:rsidR="00F46D9D" w:rsidRDefault="00E401C9">
      <w:pPr>
        <w:spacing w:before="240" w:after="240"/>
      </w:pPr>
      <w:r>
        <w:t>Nancy Black, Ph.D., P.Eng., CCPE</w:t>
      </w:r>
      <w:r>
        <w:br/>
        <w:t xml:space="preserve"> IEA2021 Congress Technical Programming co-chair</w:t>
      </w:r>
      <w:r>
        <w:br w:type="page"/>
      </w:r>
    </w:p>
    <w:p w14:paraId="10D077CE" w14:textId="77777777" w:rsidR="00F46D9D" w:rsidRDefault="00E401C9">
      <w:pPr>
        <w:pStyle w:val="Heading2"/>
      </w:pPr>
      <w:bookmarkStart w:id="55" w:name="_Toc164522693"/>
      <w:r>
        <w:lastRenderedPageBreak/>
        <w:t>IEA2021 Session Chair script (as suggested by Tanya Morose):</w:t>
      </w:r>
      <w:bookmarkEnd w:id="55"/>
      <w:r>
        <w:t xml:space="preserve"> </w:t>
      </w:r>
    </w:p>
    <w:p w14:paraId="2890D614" w14:textId="77777777" w:rsidR="00F46D9D" w:rsidRDefault="00E401C9">
      <w:pPr>
        <w:spacing w:before="240" w:after="240"/>
      </w:pPr>
      <w:r>
        <w:t>*VERBAL INTRO</w:t>
      </w:r>
    </w:p>
    <w:p w14:paraId="5771989A" w14:textId="77777777" w:rsidR="00F46D9D" w:rsidRDefault="00E401C9">
      <w:pPr>
        <w:spacing w:before="240" w:after="240"/>
      </w:pPr>
      <w:r>
        <w:t>Good morning. My name is &lt;NAME&gt; and I am the chair for session &lt;SESSION NUMBER AND NAME&gt;. Thank you for joining us this morning (or this afternoon or evening or night depending on where you are in the world). Today we have &lt;NUMBER&gt; speakers sharing their work. All presentations are pre-recorded and will run one after another, with approximately &lt;NUMBER&gt; minutes for questions and discussion at the end.</w:t>
      </w:r>
    </w:p>
    <w:p w14:paraId="3BF835E5" w14:textId="77777777" w:rsidR="00F46D9D" w:rsidRDefault="00E401C9">
      <w:pPr>
        <w:spacing w:before="240" w:after="240"/>
      </w:pPr>
      <w:r>
        <w:t>A reminder to please visit REMO to have “hallway” conversations with colleagues at IEA 2021 following this session and to visit the exhibit Hall to learn more about what our exhibitors have to offer (and I hear they’re giving away prizes too!).</w:t>
      </w:r>
    </w:p>
    <w:p w14:paraId="3C3865E3" w14:textId="77777777" w:rsidR="00F46D9D" w:rsidRDefault="00E401C9">
      <w:pPr>
        <w:spacing w:before="240" w:after="240"/>
      </w:pPr>
      <w:r>
        <w:t>Now to the speakers for this Session:</w:t>
      </w:r>
    </w:p>
    <w:p w14:paraId="5AA98B2E" w14:textId="77777777" w:rsidR="00F46D9D" w:rsidRDefault="00E401C9">
      <w:pPr>
        <w:spacing w:before="240" w:after="240"/>
      </w:pPr>
      <w:r>
        <w:t xml:space="preserve"> &lt;COPY PASTE FROM TITLES IN CONFERENCE PROCEEDINGS&gt;</w:t>
      </w:r>
    </w:p>
    <w:p w14:paraId="354D5C1F" w14:textId="77777777" w:rsidR="00F46D9D" w:rsidRDefault="00E401C9">
      <w:pPr>
        <w:spacing w:before="240" w:after="240"/>
      </w:pPr>
      <w:r>
        <w:t xml:space="preserve"> </w:t>
      </w:r>
    </w:p>
    <w:p w14:paraId="73D3E720" w14:textId="77777777" w:rsidR="00F46D9D" w:rsidRDefault="00E401C9">
      <w:pPr>
        <w:spacing w:before="240" w:after="240"/>
      </w:pPr>
      <w:r>
        <w:t xml:space="preserve"> Please use the Q&amp;A window to ask questions of our speakers. Following the presentations I will read the questions aloud and direct them to the appropriate person. Speakers may choose to respond to questions while their pre-recorded presentation is running.</w:t>
      </w:r>
    </w:p>
    <w:p w14:paraId="2356BCF9" w14:textId="77777777" w:rsidR="00F46D9D" w:rsidRDefault="00E401C9">
      <w:pPr>
        <w:spacing w:before="240" w:after="240"/>
      </w:pPr>
      <w:r>
        <w:t>To continue the conversation on &lt;SESSION NAME / TOPIC&gt; at IEA2021, please visit REMO. The &lt;SESSION NUMBER AND NAME&gt; table is found on Floor #, Table #</w:t>
      </w:r>
      <w:proofErr w:type="gramStart"/>
      <w:r>
        <w:t>#  in</w:t>
      </w:r>
      <w:proofErr w:type="gramEnd"/>
      <w:r>
        <w:t xml:space="preserve"> REMO</w:t>
      </w:r>
    </w:p>
    <w:p w14:paraId="519C6A28" w14:textId="77777777" w:rsidR="00F46D9D" w:rsidRDefault="00F46D9D">
      <w:pPr>
        <w:spacing w:before="240" w:after="240"/>
      </w:pPr>
    </w:p>
    <w:p w14:paraId="78A1683B" w14:textId="77777777" w:rsidR="00F46D9D" w:rsidRDefault="00E401C9">
      <w:pPr>
        <w:spacing w:before="240" w:after="240"/>
      </w:pPr>
      <w:r>
        <w:t xml:space="preserve"> * In CHAT DURING LAST PRESENTATION</w:t>
      </w:r>
    </w:p>
    <w:p w14:paraId="63288842" w14:textId="77777777" w:rsidR="00F46D9D" w:rsidRDefault="00E401C9">
      <w:pPr>
        <w:spacing w:before="240" w:after="240"/>
      </w:pPr>
      <w:r>
        <w:t xml:space="preserve">The final presentation will run for approximately 10 minutes, leaving &lt;only a few moments for questions OR approximately 30 minutes for questions&gt;. We will try to get to as many as we can by &lt;END OF SESSION TIME&gt;. I encourage you to reach out to the presenters following the session if we can't get to </w:t>
      </w:r>
      <w:proofErr w:type="gramStart"/>
      <w:r>
        <w:t>all of</w:t>
      </w:r>
      <w:proofErr w:type="gramEnd"/>
      <w:r>
        <w:t xml:space="preserve"> the questions.</w:t>
      </w:r>
    </w:p>
    <w:p w14:paraId="25002A50" w14:textId="77777777" w:rsidR="00F46D9D" w:rsidRDefault="00E401C9">
      <w:pPr>
        <w:spacing w:before="240" w:after="240"/>
      </w:pPr>
      <w:r>
        <w:t xml:space="preserve"> * IN CHAT and VERBAL AT END</w:t>
      </w:r>
    </w:p>
    <w:p w14:paraId="12640CD7" w14:textId="77777777" w:rsidR="00F46D9D" w:rsidRDefault="00E401C9">
      <w:pPr>
        <w:spacing w:before="240" w:after="240"/>
      </w:pPr>
      <w:r>
        <w:t>Thank you for choosing to join us this morning and to &lt;NAME OF PRESENTERS&gt; for sharing your work. Please remember to visit the Exhibitor Hall (there are prizes to be won!) and visit with colleagues in REMO to continue the conversation. The &lt;STREAM NAME&gt; Stream table is on Floor ##, table ## in REMO.</w:t>
      </w:r>
    </w:p>
    <w:p w14:paraId="234D5C6A" w14:textId="77777777" w:rsidR="00F46D9D" w:rsidRDefault="00F46D9D">
      <w:pPr>
        <w:spacing w:before="240" w:after="240"/>
      </w:pPr>
    </w:p>
    <w:sectPr w:rsidR="00F46D9D">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82E10" w14:textId="77777777" w:rsidR="00E54220" w:rsidRDefault="00E54220">
      <w:pPr>
        <w:spacing w:line="240" w:lineRule="auto"/>
      </w:pPr>
      <w:r>
        <w:separator/>
      </w:r>
    </w:p>
  </w:endnote>
  <w:endnote w:type="continuationSeparator" w:id="0">
    <w:p w14:paraId="7309A782" w14:textId="77777777" w:rsidR="00E54220" w:rsidRDefault="00E542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F3C9F" w14:textId="77777777" w:rsidR="00F46D9D" w:rsidRDefault="00E401C9">
    <w:pPr>
      <w:jc w:val="right"/>
    </w:pPr>
    <w:r>
      <w:fldChar w:fldCharType="begin"/>
    </w:r>
    <w:r>
      <w:instrText>PAGE</w:instrText>
    </w:r>
    <w:r>
      <w:fldChar w:fldCharType="separate"/>
    </w:r>
    <w:r w:rsidR="0050714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8D215" w14:textId="77777777" w:rsidR="00E54220" w:rsidRDefault="00E54220">
      <w:pPr>
        <w:spacing w:line="240" w:lineRule="auto"/>
      </w:pPr>
      <w:r>
        <w:separator/>
      </w:r>
    </w:p>
  </w:footnote>
  <w:footnote w:type="continuationSeparator" w:id="0">
    <w:p w14:paraId="0047B7B8" w14:textId="77777777" w:rsidR="00E54220" w:rsidRDefault="00E54220">
      <w:pPr>
        <w:spacing w:line="240" w:lineRule="auto"/>
      </w:pPr>
      <w:r>
        <w:continuationSeparator/>
      </w:r>
    </w:p>
  </w:footnote>
  <w:footnote w:id="1">
    <w:p w14:paraId="24ECF0FD" w14:textId="77777777" w:rsidR="00F46D9D" w:rsidRDefault="00E401C9">
      <w:pPr>
        <w:spacing w:line="240" w:lineRule="auto"/>
        <w:rPr>
          <w:sz w:val="21"/>
          <w:szCs w:val="21"/>
        </w:rPr>
      </w:pPr>
      <w:r>
        <w:rPr>
          <w:vertAlign w:val="superscript"/>
        </w:rPr>
        <w:footnoteRef/>
      </w:r>
      <w:r>
        <w:rPr>
          <w:sz w:val="20"/>
          <w:szCs w:val="20"/>
        </w:rPr>
        <w:t xml:space="preserve"> </w:t>
      </w:r>
      <w:r>
        <w:rPr>
          <w:sz w:val="21"/>
          <w:szCs w:val="21"/>
        </w:rPr>
        <w:t xml:space="preserve">Black, N.L., Neumann, W.P., Noy, I., Dewis, C., 2023. Applying Ergonomics and Human Factors to Congress Organization in Uncertain Times. </w:t>
      </w:r>
      <w:r>
        <w:rPr>
          <w:i/>
          <w:sz w:val="21"/>
          <w:szCs w:val="21"/>
        </w:rPr>
        <w:t>Applied Ergonomics</w:t>
      </w:r>
      <w:r>
        <w:rPr>
          <w:sz w:val="21"/>
          <w:szCs w:val="21"/>
        </w:rPr>
        <w:t xml:space="preserve"> 106: 103862.</w:t>
      </w:r>
    </w:p>
    <w:p w14:paraId="30E5EDE8" w14:textId="77777777" w:rsidR="00F46D9D" w:rsidRDefault="00F46D9D">
      <w:pPr>
        <w:spacing w:line="240" w:lineRule="auto"/>
        <w:rPr>
          <w:sz w:val="20"/>
          <w:szCs w:val="20"/>
        </w:rPr>
      </w:pPr>
    </w:p>
    <w:p w14:paraId="7FE4A881" w14:textId="77777777" w:rsidR="00F46D9D" w:rsidRDefault="00F46D9D">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6B79"/>
    <w:multiLevelType w:val="multilevel"/>
    <w:tmpl w:val="A71A3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53207F"/>
    <w:multiLevelType w:val="multilevel"/>
    <w:tmpl w:val="C72EC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94479E"/>
    <w:multiLevelType w:val="multilevel"/>
    <w:tmpl w:val="6204B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3F627D7"/>
    <w:multiLevelType w:val="multilevel"/>
    <w:tmpl w:val="171AC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160953"/>
    <w:multiLevelType w:val="multilevel"/>
    <w:tmpl w:val="C96E1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741D18"/>
    <w:multiLevelType w:val="multilevel"/>
    <w:tmpl w:val="CB7E3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2F486E"/>
    <w:multiLevelType w:val="multilevel"/>
    <w:tmpl w:val="D2C44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6463D2F"/>
    <w:multiLevelType w:val="multilevel"/>
    <w:tmpl w:val="0F98A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9C12C10"/>
    <w:multiLevelType w:val="multilevel"/>
    <w:tmpl w:val="3030F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B85783F"/>
    <w:multiLevelType w:val="multilevel"/>
    <w:tmpl w:val="D8109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DEE6930"/>
    <w:multiLevelType w:val="multilevel"/>
    <w:tmpl w:val="31A29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E1A0E16"/>
    <w:multiLevelType w:val="multilevel"/>
    <w:tmpl w:val="29561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0B449BF"/>
    <w:multiLevelType w:val="multilevel"/>
    <w:tmpl w:val="ED2EA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2A72916"/>
    <w:multiLevelType w:val="multilevel"/>
    <w:tmpl w:val="B762E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3813989"/>
    <w:multiLevelType w:val="multilevel"/>
    <w:tmpl w:val="E5F236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4033AE0"/>
    <w:multiLevelType w:val="multilevel"/>
    <w:tmpl w:val="C0EA6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7971731"/>
    <w:multiLevelType w:val="multilevel"/>
    <w:tmpl w:val="C1708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97E7BF0"/>
    <w:multiLevelType w:val="multilevel"/>
    <w:tmpl w:val="F410987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2EAB0319"/>
    <w:multiLevelType w:val="multilevel"/>
    <w:tmpl w:val="0DE80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1775D59"/>
    <w:multiLevelType w:val="multilevel"/>
    <w:tmpl w:val="C1D6D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39F09D4"/>
    <w:multiLevelType w:val="multilevel"/>
    <w:tmpl w:val="61DA5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43336BA"/>
    <w:multiLevelType w:val="multilevel"/>
    <w:tmpl w:val="99468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7D05AD5"/>
    <w:multiLevelType w:val="multilevel"/>
    <w:tmpl w:val="DF72B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9FE1082"/>
    <w:multiLevelType w:val="multilevel"/>
    <w:tmpl w:val="0A06EA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3A1B6846"/>
    <w:multiLevelType w:val="multilevel"/>
    <w:tmpl w:val="0FBABF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C6C28BD"/>
    <w:multiLevelType w:val="multilevel"/>
    <w:tmpl w:val="316EA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F6B312B"/>
    <w:multiLevelType w:val="multilevel"/>
    <w:tmpl w:val="D9B6B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4471C74"/>
    <w:multiLevelType w:val="multilevel"/>
    <w:tmpl w:val="8398F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4E370C6"/>
    <w:multiLevelType w:val="multilevel"/>
    <w:tmpl w:val="5EC2A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7252253"/>
    <w:multiLevelType w:val="multilevel"/>
    <w:tmpl w:val="EF32F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8104712"/>
    <w:multiLevelType w:val="multilevel"/>
    <w:tmpl w:val="7892D6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15:restartNumberingAfterBreak="0">
    <w:nsid w:val="484B317D"/>
    <w:multiLevelType w:val="multilevel"/>
    <w:tmpl w:val="ADF03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8D310F2"/>
    <w:multiLevelType w:val="multilevel"/>
    <w:tmpl w:val="79BA4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9F92ACB"/>
    <w:multiLevelType w:val="multilevel"/>
    <w:tmpl w:val="F1DAE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AAA17C4"/>
    <w:multiLevelType w:val="multilevel"/>
    <w:tmpl w:val="DD661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C186B1C"/>
    <w:multiLevelType w:val="multilevel"/>
    <w:tmpl w:val="9D729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53809D1"/>
    <w:multiLevelType w:val="multilevel"/>
    <w:tmpl w:val="8A903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6070DA2"/>
    <w:multiLevelType w:val="multilevel"/>
    <w:tmpl w:val="83CA7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6820E1B"/>
    <w:multiLevelType w:val="multilevel"/>
    <w:tmpl w:val="83E21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7A177BD"/>
    <w:multiLevelType w:val="multilevel"/>
    <w:tmpl w:val="9F02A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97B7AF4"/>
    <w:multiLevelType w:val="multilevel"/>
    <w:tmpl w:val="57F010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A0821DD"/>
    <w:multiLevelType w:val="multilevel"/>
    <w:tmpl w:val="BCF6B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A907C8D"/>
    <w:multiLevelType w:val="multilevel"/>
    <w:tmpl w:val="1150A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C9C1308"/>
    <w:multiLevelType w:val="multilevel"/>
    <w:tmpl w:val="96801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D2656FF"/>
    <w:multiLevelType w:val="multilevel"/>
    <w:tmpl w:val="83B08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DA71F61"/>
    <w:multiLevelType w:val="multilevel"/>
    <w:tmpl w:val="F6769EDA"/>
    <w:lvl w:ilvl="0">
      <w:start w:val="1"/>
      <w:numFmt w:val="bullet"/>
      <w:lvlText w:val="●"/>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6" w15:restartNumberingAfterBreak="0">
    <w:nsid w:val="5DD61ACF"/>
    <w:multiLevelType w:val="multilevel"/>
    <w:tmpl w:val="687CF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F157A8B"/>
    <w:multiLevelType w:val="multilevel"/>
    <w:tmpl w:val="004E11E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8" w15:restartNumberingAfterBreak="0">
    <w:nsid w:val="61746AB0"/>
    <w:multiLevelType w:val="multilevel"/>
    <w:tmpl w:val="7AF22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6062E29"/>
    <w:multiLevelType w:val="multilevel"/>
    <w:tmpl w:val="13A89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7EF1081"/>
    <w:multiLevelType w:val="multilevel"/>
    <w:tmpl w:val="CDCEF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69D97E8A"/>
    <w:multiLevelType w:val="multilevel"/>
    <w:tmpl w:val="76506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C512E84"/>
    <w:multiLevelType w:val="multilevel"/>
    <w:tmpl w:val="567E8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D2D2058"/>
    <w:multiLevelType w:val="multilevel"/>
    <w:tmpl w:val="04A47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EBD12F0"/>
    <w:multiLevelType w:val="multilevel"/>
    <w:tmpl w:val="87A41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F380539"/>
    <w:multiLevelType w:val="multilevel"/>
    <w:tmpl w:val="F2880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3C47A4C"/>
    <w:multiLevelType w:val="multilevel"/>
    <w:tmpl w:val="1CE4C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74B49E5"/>
    <w:multiLevelType w:val="multilevel"/>
    <w:tmpl w:val="501A8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DBE45E4"/>
    <w:multiLevelType w:val="multilevel"/>
    <w:tmpl w:val="F954A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E1C56C4"/>
    <w:multiLevelType w:val="multilevel"/>
    <w:tmpl w:val="EB12A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6499287">
    <w:abstractNumId w:val="21"/>
  </w:num>
  <w:num w:numId="2" w16cid:durableId="89358077">
    <w:abstractNumId w:val="32"/>
  </w:num>
  <w:num w:numId="3" w16cid:durableId="1550456125">
    <w:abstractNumId w:val="53"/>
  </w:num>
  <w:num w:numId="4" w16cid:durableId="732850875">
    <w:abstractNumId w:val="52"/>
  </w:num>
  <w:num w:numId="5" w16cid:durableId="37094589">
    <w:abstractNumId w:val="26"/>
  </w:num>
  <w:num w:numId="6" w16cid:durableId="1059937158">
    <w:abstractNumId w:val="25"/>
  </w:num>
  <w:num w:numId="7" w16cid:durableId="963073338">
    <w:abstractNumId w:val="17"/>
  </w:num>
  <w:num w:numId="8" w16cid:durableId="2103642491">
    <w:abstractNumId w:val="8"/>
  </w:num>
  <w:num w:numId="9" w16cid:durableId="266743484">
    <w:abstractNumId w:val="58"/>
  </w:num>
  <w:num w:numId="10" w16cid:durableId="951979686">
    <w:abstractNumId w:val="47"/>
  </w:num>
  <w:num w:numId="11" w16cid:durableId="2004235984">
    <w:abstractNumId w:val="43"/>
  </w:num>
  <w:num w:numId="12" w16cid:durableId="832139949">
    <w:abstractNumId w:val="29"/>
  </w:num>
  <w:num w:numId="13" w16cid:durableId="1841853177">
    <w:abstractNumId w:val="36"/>
  </w:num>
  <w:num w:numId="14" w16cid:durableId="919676867">
    <w:abstractNumId w:val="34"/>
  </w:num>
  <w:num w:numId="15" w16cid:durableId="754936457">
    <w:abstractNumId w:val="5"/>
  </w:num>
  <w:num w:numId="16" w16cid:durableId="1513258357">
    <w:abstractNumId w:val="35"/>
  </w:num>
  <w:num w:numId="17" w16cid:durableId="175966735">
    <w:abstractNumId w:val="18"/>
  </w:num>
  <w:num w:numId="18" w16cid:durableId="1905215711">
    <w:abstractNumId w:val="54"/>
  </w:num>
  <w:num w:numId="19" w16cid:durableId="1468889558">
    <w:abstractNumId w:val="16"/>
  </w:num>
  <w:num w:numId="20" w16cid:durableId="538972510">
    <w:abstractNumId w:val="49"/>
  </w:num>
  <w:num w:numId="21" w16cid:durableId="1743864694">
    <w:abstractNumId w:val="24"/>
  </w:num>
  <w:num w:numId="22" w16cid:durableId="1493135408">
    <w:abstractNumId w:val="42"/>
  </w:num>
  <w:num w:numId="23" w16cid:durableId="72438319">
    <w:abstractNumId w:val="59"/>
  </w:num>
  <w:num w:numId="24" w16cid:durableId="1381055793">
    <w:abstractNumId w:val="38"/>
  </w:num>
  <w:num w:numId="25" w16cid:durableId="816647841">
    <w:abstractNumId w:val="10"/>
  </w:num>
  <w:num w:numId="26" w16cid:durableId="2112360591">
    <w:abstractNumId w:val="14"/>
  </w:num>
  <w:num w:numId="27" w16cid:durableId="1256524371">
    <w:abstractNumId w:val="39"/>
  </w:num>
  <w:num w:numId="28" w16cid:durableId="1274090221">
    <w:abstractNumId w:val="44"/>
  </w:num>
  <w:num w:numId="29" w16cid:durableId="2005206075">
    <w:abstractNumId w:val="46"/>
  </w:num>
  <w:num w:numId="30" w16cid:durableId="352151796">
    <w:abstractNumId w:val="51"/>
  </w:num>
  <w:num w:numId="31" w16cid:durableId="177354673">
    <w:abstractNumId w:val="19"/>
  </w:num>
  <w:num w:numId="32" w16cid:durableId="634799457">
    <w:abstractNumId w:val="2"/>
  </w:num>
  <w:num w:numId="33" w16cid:durableId="433788306">
    <w:abstractNumId w:val="27"/>
  </w:num>
  <w:num w:numId="34" w16cid:durableId="120268979">
    <w:abstractNumId w:val="45"/>
  </w:num>
  <w:num w:numId="35" w16cid:durableId="1612780804">
    <w:abstractNumId w:val="31"/>
  </w:num>
  <w:num w:numId="36" w16cid:durableId="1370106835">
    <w:abstractNumId w:val="50"/>
  </w:num>
  <w:num w:numId="37" w16cid:durableId="1803378535">
    <w:abstractNumId w:val="9"/>
  </w:num>
  <w:num w:numId="38" w16cid:durableId="1572693068">
    <w:abstractNumId w:val="55"/>
  </w:num>
  <w:num w:numId="39" w16cid:durableId="660353005">
    <w:abstractNumId w:val="40"/>
  </w:num>
  <w:num w:numId="40" w16cid:durableId="53821524">
    <w:abstractNumId w:val="37"/>
  </w:num>
  <w:num w:numId="41" w16cid:durableId="1597834253">
    <w:abstractNumId w:val="56"/>
  </w:num>
  <w:num w:numId="42" w16cid:durableId="74786659">
    <w:abstractNumId w:val="1"/>
  </w:num>
  <w:num w:numId="43" w16cid:durableId="770854203">
    <w:abstractNumId w:val="33"/>
  </w:num>
  <w:num w:numId="44" w16cid:durableId="1648392468">
    <w:abstractNumId w:val="57"/>
  </w:num>
  <w:num w:numId="45" w16cid:durableId="47346266">
    <w:abstractNumId w:val="30"/>
  </w:num>
  <w:num w:numId="46" w16cid:durableId="765687468">
    <w:abstractNumId w:val="48"/>
  </w:num>
  <w:num w:numId="47" w16cid:durableId="742072583">
    <w:abstractNumId w:val="4"/>
  </w:num>
  <w:num w:numId="48" w16cid:durableId="468595284">
    <w:abstractNumId w:val="22"/>
  </w:num>
  <w:num w:numId="49" w16cid:durableId="1781801258">
    <w:abstractNumId w:val="7"/>
  </w:num>
  <w:num w:numId="50" w16cid:durableId="74937626">
    <w:abstractNumId w:val="12"/>
  </w:num>
  <w:num w:numId="51" w16cid:durableId="146631899">
    <w:abstractNumId w:val="0"/>
  </w:num>
  <w:num w:numId="52" w16cid:durableId="1779832785">
    <w:abstractNumId w:val="11"/>
  </w:num>
  <w:num w:numId="53" w16cid:durableId="1262226316">
    <w:abstractNumId w:val="3"/>
  </w:num>
  <w:num w:numId="54" w16cid:durableId="106895432">
    <w:abstractNumId w:val="15"/>
  </w:num>
  <w:num w:numId="55" w16cid:durableId="1106120954">
    <w:abstractNumId w:val="13"/>
  </w:num>
  <w:num w:numId="56" w16cid:durableId="1555265192">
    <w:abstractNumId w:val="6"/>
  </w:num>
  <w:num w:numId="57" w16cid:durableId="1040788774">
    <w:abstractNumId w:val="28"/>
  </w:num>
  <w:num w:numId="58" w16cid:durableId="478423364">
    <w:abstractNumId w:val="23"/>
  </w:num>
  <w:num w:numId="59" w16cid:durableId="2004577241">
    <w:abstractNumId w:val="20"/>
  </w:num>
  <w:num w:numId="60" w16cid:durableId="742066679">
    <w:abstractNumId w:val="4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D9D"/>
    <w:rsid w:val="00152904"/>
    <w:rsid w:val="002142A1"/>
    <w:rsid w:val="00231165"/>
    <w:rsid w:val="002A47DF"/>
    <w:rsid w:val="00410AE9"/>
    <w:rsid w:val="004574F2"/>
    <w:rsid w:val="00507145"/>
    <w:rsid w:val="006D05C1"/>
    <w:rsid w:val="006F7B7D"/>
    <w:rsid w:val="007C595E"/>
    <w:rsid w:val="00837F02"/>
    <w:rsid w:val="0088783E"/>
    <w:rsid w:val="008B7DFC"/>
    <w:rsid w:val="00C522FD"/>
    <w:rsid w:val="00E401C9"/>
    <w:rsid w:val="00E54220"/>
    <w:rsid w:val="00E56E21"/>
    <w:rsid w:val="00F46D9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3CF8A"/>
  <w15:docId w15:val="{F32D8B1A-01E9-4E60-AD9D-458D2DCD7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fr-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36"/>
      <w:szCs w:val="36"/>
    </w:rPr>
  </w:style>
  <w:style w:type="paragraph" w:styleId="Heading2">
    <w:name w:val="heading 2"/>
    <w:basedOn w:val="Normal"/>
    <w:next w:val="Normal"/>
    <w:uiPriority w:val="9"/>
    <w:unhideWhenUsed/>
    <w:qFormat/>
    <w:pPr>
      <w:keepNext/>
      <w:keepLines/>
      <w:spacing w:before="360" w:after="120"/>
      <w:outlineLvl w:val="1"/>
    </w:pPr>
    <w:rPr>
      <w:b/>
      <w:sz w:val="24"/>
      <w:szCs w:val="24"/>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F7B7D"/>
    <w:pPr>
      <w:tabs>
        <w:tab w:val="center" w:pos="4513"/>
        <w:tab w:val="right" w:pos="9026"/>
      </w:tabs>
      <w:spacing w:line="240" w:lineRule="auto"/>
    </w:pPr>
  </w:style>
  <w:style w:type="character" w:customStyle="1" w:styleId="HeaderChar">
    <w:name w:val="Header Char"/>
    <w:basedOn w:val="DefaultParagraphFont"/>
    <w:link w:val="Header"/>
    <w:uiPriority w:val="99"/>
    <w:rsid w:val="006F7B7D"/>
  </w:style>
  <w:style w:type="paragraph" w:styleId="Footer">
    <w:name w:val="footer"/>
    <w:basedOn w:val="Normal"/>
    <w:link w:val="FooterChar"/>
    <w:uiPriority w:val="99"/>
    <w:unhideWhenUsed/>
    <w:rsid w:val="006F7B7D"/>
    <w:pPr>
      <w:tabs>
        <w:tab w:val="center" w:pos="4513"/>
        <w:tab w:val="right" w:pos="9026"/>
      </w:tabs>
      <w:spacing w:line="240" w:lineRule="auto"/>
    </w:pPr>
  </w:style>
  <w:style w:type="character" w:customStyle="1" w:styleId="FooterChar">
    <w:name w:val="Footer Char"/>
    <w:basedOn w:val="DefaultParagraphFont"/>
    <w:link w:val="Footer"/>
    <w:uiPriority w:val="99"/>
    <w:rsid w:val="006F7B7D"/>
  </w:style>
  <w:style w:type="paragraph" w:styleId="TOC1">
    <w:name w:val="toc 1"/>
    <w:basedOn w:val="Normal"/>
    <w:next w:val="Normal"/>
    <w:autoRedefine/>
    <w:uiPriority w:val="39"/>
    <w:unhideWhenUsed/>
    <w:rsid w:val="006F7B7D"/>
    <w:pPr>
      <w:spacing w:after="100"/>
    </w:pPr>
  </w:style>
  <w:style w:type="paragraph" w:styleId="TOC2">
    <w:name w:val="toc 2"/>
    <w:basedOn w:val="Normal"/>
    <w:next w:val="Normal"/>
    <w:autoRedefine/>
    <w:uiPriority w:val="39"/>
    <w:unhideWhenUsed/>
    <w:rsid w:val="006F7B7D"/>
    <w:pPr>
      <w:spacing w:after="100"/>
      <w:ind w:left="220"/>
    </w:pPr>
  </w:style>
  <w:style w:type="paragraph" w:styleId="TOC3">
    <w:name w:val="toc 3"/>
    <w:basedOn w:val="Normal"/>
    <w:next w:val="Normal"/>
    <w:autoRedefine/>
    <w:uiPriority w:val="39"/>
    <w:unhideWhenUsed/>
    <w:rsid w:val="006F7B7D"/>
    <w:pPr>
      <w:spacing w:after="100"/>
      <w:ind w:left="440"/>
    </w:pPr>
  </w:style>
  <w:style w:type="character" w:styleId="Hyperlink">
    <w:name w:val="Hyperlink"/>
    <w:basedOn w:val="DefaultParagraphFont"/>
    <w:uiPriority w:val="99"/>
    <w:unhideWhenUsed/>
    <w:rsid w:val="006F7B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professeure.umoncton.ca/umcm-black_nanc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d160f3e4-adf2-48d6-833d-7cbcb01a938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CEEED042D16A41B02E925A4010D903" ma:contentTypeVersion="17" ma:contentTypeDescription="Create a new document." ma:contentTypeScope="" ma:versionID="213a3ce28726b42bd53544a8ff4dc1fc">
  <xsd:schema xmlns:xsd="http://www.w3.org/2001/XMLSchema" xmlns:xs="http://www.w3.org/2001/XMLSchema" xmlns:p="http://schemas.microsoft.com/office/2006/metadata/properties" xmlns:ns1="http://schemas.microsoft.com/sharepoint/v3" xmlns:ns3="deaff889-00d4-429a-a81e-a99a2b1851d4" xmlns:ns4="d160f3e4-adf2-48d6-833d-7cbcb01a938c" targetNamespace="http://schemas.microsoft.com/office/2006/metadata/properties" ma:root="true" ma:fieldsID="ea3c5def31647d4c847602d7f2e211a7" ns1:_="" ns3:_="" ns4:_="">
    <xsd:import namespace="http://schemas.microsoft.com/sharepoint/v3"/>
    <xsd:import namespace="deaff889-00d4-429a-a81e-a99a2b1851d4"/>
    <xsd:import namespace="d160f3e4-adf2-48d6-833d-7cbcb01a938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1:_ip_UnifiedCompliancePolicyProperties" minOccurs="0"/>
                <xsd:element ref="ns1:_ip_UnifiedCompliancePolicyUIAc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aff889-00d4-429a-a81e-a99a2b1851d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60f3e4-adf2-48d6-833d-7cbcb01a938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5FE61E-47AD-4A9D-88AB-0102EFDF6EE4}">
  <ds:schemaRefs>
    <ds:schemaRef ds:uri="http://schemas.microsoft.com/office/2006/metadata/properties"/>
    <ds:schemaRef ds:uri="http://schemas.microsoft.com/office/infopath/2007/PartnerControls"/>
    <ds:schemaRef ds:uri="http://schemas.microsoft.com/sharepoint/v3"/>
    <ds:schemaRef ds:uri="d160f3e4-adf2-48d6-833d-7cbcb01a938c"/>
  </ds:schemaRefs>
</ds:datastoreItem>
</file>

<file path=customXml/itemProps2.xml><?xml version="1.0" encoding="utf-8"?>
<ds:datastoreItem xmlns:ds="http://schemas.openxmlformats.org/officeDocument/2006/customXml" ds:itemID="{D5E95F39-96A5-4FB8-9C0D-22A2E9AF98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eaff889-00d4-429a-a81e-a99a2b1851d4"/>
    <ds:schemaRef ds:uri="d160f3e4-adf2-48d6-833d-7cbcb01a93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504A59-3924-4457-8406-96BC46A856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34</Pages>
  <Words>9383</Words>
  <Characters>53486</Characters>
  <Application>Microsoft Office Word</Application>
  <DocSecurity>0</DocSecurity>
  <Lines>445</Lines>
  <Paragraphs>125</Paragraphs>
  <ScaleCrop>false</ScaleCrop>
  <HeadingPairs>
    <vt:vector size="4" baseType="variant">
      <vt:variant>
        <vt:lpstr>Otsikko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 Parviainen</dc:creator>
  <cp:lastModifiedBy>Maggie Graf</cp:lastModifiedBy>
  <cp:revision>3</cp:revision>
  <cp:lastPrinted>2023-05-16T04:26:00Z</cp:lastPrinted>
  <dcterms:created xsi:type="dcterms:W3CDTF">2024-02-20T18:48:00Z</dcterms:created>
  <dcterms:modified xsi:type="dcterms:W3CDTF">2024-04-20T14:23:00Z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0x0101004CCEEED042D16A41B02E925A4010D903</vt:lpwstr>
  </property>
</Properties>
</file>