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123C0" w14:textId="620436FF" w:rsidR="009610FA" w:rsidRPr="00CE2066" w:rsidRDefault="001D5CC7" w:rsidP="00503405">
      <w:pPr>
        <w:pStyle w:val="Headline"/>
        <w:rPr>
          <w:sz w:val="40"/>
          <w:szCs w:val="40"/>
        </w:rPr>
      </w:pPr>
      <w:r w:rsidRPr="00CE2066">
        <w:rPr>
          <w:sz w:val="40"/>
          <w:szCs w:val="40"/>
        </w:rPr>
        <w:t>Updated</w:t>
      </w:r>
      <w:r w:rsidR="00CE2066" w:rsidRPr="00CE2066">
        <w:rPr>
          <w:sz w:val="40"/>
          <w:szCs w:val="40"/>
        </w:rPr>
        <w:t xml:space="preserve"> report for </w:t>
      </w:r>
      <w:r w:rsidR="002F52E7">
        <w:rPr>
          <w:sz w:val="40"/>
          <w:szCs w:val="40"/>
        </w:rPr>
        <w:t>Awards Committee</w:t>
      </w:r>
    </w:p>
    <w:p w14:paraId="0128B597" w14:textId="6EC6B4C8" w:rsidR="004760EF" w:rsidRDefault="00CE2066" w:rsidP="002F52E7">
      <w:pPr>
        <w:pStyle w:val="Subhead"/>
      </w:pPr>
      <w:r>
        <w:t>Presentation at</w:t>
      </w:r>
      <w:r w:rsidR="002F52E7">
        <w:t xml:space="preserve"> IEA EC Meeting, </w:t>
      </w:r>
      <w:r w:rsidR="00754FB0">
        <w:t>Nottingham</w:t>
      </w:r>
      <w:r w:rsidR="002F52E7">
        <w:t>, 2</w:t>
      </w:r>
      <w:r w:rsidR="00754FB0">
        <w:t>5</w:t>
      </w:r>
      <w:r w:rsidR="002F52E7">
        <w:t>-2</w:t>
      </w:r>
      <w:r w:rsidR="00754FB0">
        <w:t>6</w:t>
      </w:r>
      <w:r w:rsidR="002F52E7">
        <w:t xml:space="preserve"> </w:t>
      </w:r>
      <w:r w:rsidR="00F52C73">
        <w:t>April</w:t>
      </w:r>
      <w:r w:rsidR="002F52E7">
        <w:t xml:space="preserve"> 202</w:t>
      </w:r>
      <w:r w:rsidR="00754FB0">
        <w:t>6</w:t>
      </w:r>
    </w:p>
    <w:p w14:paraId="51C97FE7" w14:textId="77777777" w:rsidR="002F52E7" w:rsidRPr="004760EF" w:rsidRDefault="002F52E7" w:rsidP="002F52E7">
      <w:pPr>
        <w:pStyle w:val="Subhead"/>
        <w:rPr>
          <w:b w:val="0"/>
          <w:bCs w:val="0"/>
        </w:rPr>
      </w:pPr>
    </w:p>
    <w:p w14:paraId="39039846" w14:textId="2728C600" w:rsidR="004760EF" w:rsidRDefault="00CE2066" w:rsidP="004760EF">
      <w:pPr>
        <w:rPr>
          <w:rFonts w:ascii="Lato Black" w:hAnsi="Lato Black"/>
          <w:b/>
          <w:bCs/>
          <w:color w:val="000000"/>
          <w:sz w:val="22"/>
          <w:szCs w:val="22"/>
          <w:lang w:val="en-US"/>
        </w:rPr>
      </w:pPr>
      <w:r>
        <w:rPr>
          <w:rFonts w:ascii="Lato Black" w:hAnsi="Lato Black"/>
          <w:b/>
          <w:bCs/>
          <w:color w:val="000000"/>
          <w:sz w:val="22"/>
          <w:szCs w:val="22"/>
          <w:lang w:val="en-US"/>
        </w:rPr>
        <w:t xml:space="preserve">Prepared by </w:t>
      </w:r>
      <w:r w:rsidR="002F52E7">
        <w:rPr>
          <w:rFonts w:ascii="Lato Black" w:hAnsi="Lato Black"/>
          <w:b/>
          <w:bCs/>
          <w:color w:val="000000"/>
          <w:sz w:val="22"/>
          <w:szCs w:val="22"/>
          <w:lang w:val="en-US"/>
        </w:rPr>
        <w:t>Jos</w:t>
      </w:r>
      <w:r w:rsidR="002F52E7" w:rsidRPr="002F52E7">
        <w:rPr>
          <w:rFonts w:ascii="Lato Black" w:hAnsi="Lato Black"/>
          <w:b/>
          <w:bCs/>
          <w:color w:val="000000"/>
          <w:sz w:val="22"/>
          <w:szCs w:val="22"/>
          <w:lang w:val="en-US"/>
        </w:rPr>
        <w:t>é Orlando Gomes</w:t>
      </w:r>
      <w:r>
        <w:rPr>
          <w:rFonts w:ascii="Lato Black" w:hAnsi="Lato Black"/>
          <w:b/>
          <w:bCs/>
          <w:color w:val="000000"/>
          <w:sz w:val="22"/>
          <w:szCs w:val="22"/>
          <w:lang w:val="en-US"/>
        </w:rPr>
        <w:t xml:space="preserve">, </w:t>
      </w:r>
      <w:r w:rsidR="002F52E7">
        <w:rPr>
          <w:rFonts w:ascii="Lato Black" w:hAnsi="Lato Black"/>
          <w:b/>
          <w:bCs/>
          <w:color w:val="000000"/>
          <w:sz w:val="22"/>
          <w:szCs w:val="22"/>
          <w:lang w:val="en-US"/>
        </w:rPr>
        <w:t>Past President &amp; Awards Committee Chair</w:t>
      </w:r>
    </w:p>
    <w:p w14:paraId="6A36B52A" w14:textId="77777777" w:rsidR="002F52E7" w:rsidRPr="004760EF" w:rsidRDefault="002F52E7" w:rsidP="004760EF">
      <w:pPr>
        <w:rPr>
          <w:rFonts w:ascii="Lato" w:hAnsi="Lato"/>
          <w:color w:val="000000"/>
          <w:sz w:val="22"/>
          <w:szCs w:val="22"/>
          <w:lang w:val="en-US"/>
        </w:rPr>
      </w:pPr>
    </w:p>
    <w:p w14:paraId="4C3EB3A1" w14:textId="14E6A6A5" w:rsidR="00D41DBC" w:rsidRDefault="002F52E7" w:rsidP="00100C39">
      <w:pPr>
        <w:pStyle w:val="Text"/>
        <w:jc w:val="both"/>
      </w:pPr>
      <w:r w:rsidRPr="002F52E7">
        <w:t>The Awards Standing Committee is responsible for organizing the formal recognition of members of the Federated Societies that have made outstanding contributions to the field of HFE on an international level. There are annual and triennial Awards. Most Awards are granted after application from a Federated Society and approval or decision by appropriate peers, chosen by the Awards Standing Committee Chair.</w:t>
      </w:r>
    </w:p>
    <w:p w14:paraId="7DC3DE6C" w14:textId="7C484031" w:rsidR="00DA565A" w:rsidRPr="005A687C" w:rsidRDefault="003925A8" w:rsidP="00100C39">
      <w:pPr>
        <w:pStyle w:val="Text"/>
        <w:jc w:val="both"/>
      </w:pPr>
      <w:r>
        <w:t xml:space="preserve">The key </w:t>
      </w:r>
      <w:r w:rsidR="00DA565A">
        <w:t>goal</w:t>
      </w:r>
      <w:r>
        <w:t xml:space="preserve"> for this term </w:t>
      </w:r>
      <w:r w:rsidR="00B14C5A">
        <w:t>is t</w:t>
      </w:r>
      <w:r w:rsidR="00DA565A">
        <w:t>o i</w:t>
      </w:r>
      <w:r w:rsidR="00DA565A" w:rsidRPr="005A687C">
        <w:t xml:space="preserve">mprove and expand the promotion of the awards  </w:t>
      </w:r>
    </w:p>
    <w:p w14:paraId="3522887C" w14:textId="7AD38E56" w:rsidR="00DA565A" w:rsidRDefault="00DA565A" w:rsidP="00100C39">
      <w:pPr>
        <w:pStyle w:val="Text"/>
        <w:jc w:val="both"/>
      </w:pPr>
      <w:r>
        <w:t xml:space="preserve">and raise interest and attractivity of </w:t>
      </w:r>
      <w:r w:rsidRPr="005A687C">
        <w:t>IEA triennial awards</w:t>
      </w:r>
      <w:r w:rsidR="00B14C5A">
        <w:t>.</w:t>
      </w:r>
    </w:p>
    <w:p w14:paraId="27AAF953" w14:textId="4BA64116" w:rsidR="00B14C5A" w:rsidRPr="00B14C5A" w:rsidRDefault="00B14C5A" w:rsidP="00100C39">
      <w:pPr>
        <w:spacing w:line="259" w:lineRule="auto"/>
        <w:jc w:val="both"/>
        <w:rPr>
          <w:rFonts w:ascii="Lato" w:hAnsi="Lato"/>
          <w:sz w:val="22"/>
          <w:szCs w:val="22"/>
          <w:lang w:val="en-US"/>
        </w:rPr>
      </w:pPr>
      <w:r w:rsidRPr="00B14C5A">
        <w:rPr>
          <w:lang w:val="en-US"/>
        </w:rPr>
        <w:t xml:space="preserve">The main benefits </w:t>
      </w:r>
      <w:r>
        <w:rPr>
          <w:lang w:val="en-US"/>
        </w:rPr>
        <w:t>to stakeho</w:t>
      </w:r>
      <w:r w:rsidR="00100C39">
        <w:rPr>
          <w:lang w:val="en-US"/>
        </w:rPr>
        <w:t xml:space="preserve">lders </w:t>
      </w:r>
      <w:proofErr w:type="gramStart"/>
      <w:r w:rsidRPr="00B14C5A">
        <w:rPr>
          <w:lang w:val="en-US"/>
        </w:rPr>
        <w:t>are:</w:t>
      </w:r>
      <w:proofErr w:type="gramEnd"/>
      <w:r w:rsidRPr="00B14C5A">
        <w:rPr>
          <w:lang w:val="en-US"/>
        </w:rPr>
        <w:t xml:space="preserve"> </w:t>
      </w:r>
      <w:r w:rsidRPr="00B14C5A">
        <w:rPr>
          <w:rFonts w:ascii="Lato" w:hAnsi="Lato"/>
          <w:sz w:val="22"/>
          <w:szCs w:val="22"/>
          <w:lang w:val="en-GB"/>
        </w:rPr>
        <w:t>promotion of HFE across the globe, acknowledgement, prestige,</w:t>
      </w:r>
      <w:r>
        <w:rPr>
          <w:rFonts w:ascii="Lato" w:hAnsi="Lato"/>
          <w:sz w:val="22"/>
          <w:szCs w:val="22"/>
          <w:lang w:val="en-GB"/>
        </w:rPr>
        <w:t xml:space="preserve"> </w:t>
      </w:r>
      <w:r w:rsidRPr="00B14C5A">
        <w:rPr>
          <w:rFonts w:ascii="Lato" w:hAnsi="Lato"/>
          <w:sz w:val="22"/>
          <w:szCs w:val="22"/>
          <w:lang w:val="en-GB"/>
        </w:rPr>
        <w:t>benefit of society membership, advertisement/publicity for sponsors,</w:t>
      </w:r>
      <w:r>
        <w:rPr>
          <w:rFonts w:ascii="Lato" w:hAnsi="Lato"/>
          <w:sz w:val="22"/>
          <w:szCs w:val="22"/>
          <w:lang w:val="en-GB"/>
        </w:rPr>
        <w:t xml:space="preserve"> m</w:t>
      </w:r>
      <w:r w:rsidRPr="00B14C5A">
        <w:rPr>
          <w:rFonts w:ascii="Lato" w:hAnsi="Lato"/>
          <w:sz w:val="22"/>
          <w:szCs w:val="22"/>
          <w:lang w:val="en-GB"/>
        </w:rPr>
        <w:t>onetary award (reward and investment in future)</w:t>
      </w:r>
      <w:r w:rsidR="00100C39">
        <w:rPr>
          <w:rFonts w:ascii="Lato" w:hAnsi="Lato"/>
          <w:sz w:val="22"/>
          <w:szCs w:val="22"/>
          <w:lang w:val="en-GB"/>
        </w:rPr>
        <w:t>.</w:t>
      </w:r>
    </w:p>
    <w:p w14:paraId="38975FB9" w14:textId="4DA33214" w:rsidR="00FD0885" w:rsidRDefault="000807F8" w:rsidP="007A6BB3">
      <w:pPr>
        <w:pStyle w:val="Text"/>
      </w:pPr>
      <w:r>
        <w:t>Co-chair</w:t>
      </w:r>
      <w:r w:rsidR="00A72818">
        <w:t xml:space="preserve">: </w:t>
      </w:r>
    </w:p>
    <w:p w14:paraId="33AB4D09" w14:textId="60671EB7" w:rsidR="008D0C03" w:rsidRDefault="002F52E7" w:rsidP="00041160">
      <w:pPr>
        <w:spacing w:line="276" w:lineRule="auto"/>
        <w:ind w:left="461"/>
        <w:rPr>
          <w:lang w:val="en-US"/>
        </w:rPr>
      </w:pPr>
      <w:r w:rsidRPr="00041160">
        <w:rPr>
          <w:lang w:val="en-US"/>
        </w:rPr>
        <w:t>Prof.</w:t>
      </w:r>
      <w:r w:rsidR="00041160" w:rsidRPr="00041160">
        <w:rPr>
          <w:lang w:val="en-US"/>
        </w:rPr>
        <w:t xml:space="preserve"> Mario Vidal</w:t>
      </w:r>
    </w:p>
    <w:p w14:paraId="695ECA28" w14:textId="77777777" w:rsidR="008D0C03" w:rsidRPr="008D0C03" w:rsidRDefault="008D0C03" w:rsidP="008D0C03">
      <w:pPr>
        <w:pStyle w:val="PargrafodaLista"/>
        <w:keepNext/>
        <w:numPr>
          <w:ilvl w:val="0"/>
          <w:numId w:val="17"/>
        </w:numPr>
        <w:spacing w:after="120"/>
        <w:rPr>
          <w:rFonts w:cstheme="minorHAnsi"/>
          <w:lang w:val="en-GB"/>
        </w:rPr>
      </w:pPr>
      <w:r w:rsidRPr="008D0C03">
        <w:rPr>
          <w:rFonts w:cstheme="minorHAnsi"/>
          <w:lang w:val="en-GB"/>
        </w:rPr>
        <w:t xml:space="preserve">Selection Committee Chairs </w:t>
      </w:r>
    </w:p>
    <w:p w14:paraId="747E5F3B" w14:textId="6B9D27D8" w:rsidR="008D0C03" w:rsidRPr="008D0C03" w:rsidRDefault="008D0C03" w:rsidP="008D0C03">
      <w:pPr>
        <w:pStyle w:val="PargrafodaLista"/>
        <w:keepNext/>
        <w:numPr>
          <w:ilvl w:val="0"/>
          <w:numId w:val="17"/>
        </w:numPr>
        <w:spacing w:after="120"/>
        <w:rPr>
          <w:rFonts w:cstheme="minorHAnsi"/>
          <w:lang w:val="en-GB"/>
        </w:rPr>
      </w:pPr>
      <w:r w:rsidRPr="008D0C03">
        <w:rPr>
          <w:rFonts w:cstheme="minorHAnsi"/>
          <w:lang w:val="en-GB"/>
        </w:rPr>
        <w:tab/>
        <w:t xml:space="preserve">Mario Vidal – IEA/ </w:t>
      </w:r>
      <w:proofErr w:type="spellStart"/>
      <w:r w:rsidRPr="008D0C03">
        <w:rPr>
          <w:rFonts w:cstheme="minorHAnsi"/>
          <w:lang w:val="en-GB"/>
        </w:rPr>
        <w:t>Kingfar</w:t>
      </w:r>
      <w:proofErr w:type="spellEnd"/>
      <w:r w:rsidRPr="008D0C03">
        <w:rPr>
          <w:rFonts w:cstheme="minorHAnsi"/>
          <w:lang w:val="en-GB"/>
        </w:rPr>
        <w:t xml:space="preserve"> Student and ECR Awards;</w:t>
      </w:r>
      <w:r>
        <w:rPr>
          <w:rFonts w:cstheme="minorHAnsi"/>
          <w:lang w:val="en-GB"/>
        </w:rPr>
        <w:t xml:space="preserve"> </w:t>
      </w:r>
      <w:r w:rsidRPr="008D0C03">
        <w:rPr>
          <w:rFonts w:cstheme="minorHAnsi"/>
          <w:lang w:val="en-GB"/>
        </w:rPr>
        <w:t>IEA/Tsinghua Award</w:t>
      </w:r>
    </w:p>
    <w:p w14:paraId="2F18608E" w14:textId="77777777" w:rsidR="008D0C03" w:rsidRPr="008D0C03" w:rsidRDefault="008D0C03" w:rsidP="008D0C03">
      <w:pPr>
        <w:pStyle w:val="PargrafodaLista"/>
        <w:keepNext/>
        <w:numPr>
          <w:ilvl w:val="0"/>
          <w:numId w:val="17"/>
        </w:numPr>
        <w:spacing w:after="120"/>
        <w:rPr>
          <w:rFonts w:cstheme="minorHAnsi"/>
          <w:lang w:val="en-GB"/>
        </w:rPr>
      </w:pPr>
      <w:r w:rsidRPr="008D0C03">
        <w:rPr>
          <w:rFonts w:cstheme="minorHAnsi"/>
          <w:lang w:val="en-GB"/>
        </w:rPr>
        <w:tab/>
        <w:t>Andy Imada – Thomas R. Waters Memorial MSD Scholarship Award</w:t>
      </w:r>
    </w:p>
    <w:p w14:paraId="553D06D2" w14:textId="77777777" w:rsidR="008D0C03" w:rsidRPr="008D0C03" w:rsidRDefault="008D0C03" w:rsidP="008D0C03">
      <w:pPr>
        <w:pStyle w:val="PargrafodaLista"/>
        <w:keepNext/>
        <w:numPr>
          <w:ilvl w:val="0"/>
          <w:numId w:val="17"/>
        </w:numPr>
        <w:spacing w:after="120"/>
        <w:rPr>
          <w:rFonts w:cstheme="minorHAnsi"/>
          <w:lang w:val="en-GB"/>
        </w:rPr>
      </w:pPr>
      <w:r w:rsidRPr="008D0C03">
        <w:rPr>
          <w:rFonts w:cstheme="minorHAnsi"/>
          <w:lang w:val="en-GB"/>
        </w:rPr>
        <w:tab/>
        <w:t xml:space="preserve">Pascale </w:t>
      </w:r>
      <w:proofErr w:type="spellStart"/>
      <w:r w:rsidRPr="008D0C03">
        <w:rPr>
          <w:rFonts w:cstheme="minorHAnsi"/>
          <w:lang w:val="en-GB"/>
        </w:rPr>
        <w:t>Carayon</w:t>
      </w:r>
      <w:proofErr w:type="spellEnd"/>
      <w:r w:rsidRPr="008D0C03">
        <w:rPr>
          <w:rFonts w:cstheme="minorHAnsi"/>
          <w:lang w:val="en-GB"/>
        </w:rPr>
        <w:t xml:space="preserve"> &amp; Patrick Dempsey, USA – IEA John Wilson Award</w:t>
      </w:r>
    </w:p>
    <w:p w14:paraId="213B7AF6" w14:textId="77777777" w:rsidR="008D0C03" w:rsidRDefault="008D0C03" w:rsidP="008D0C03">
      <w:pPr>
        <w:pStyle w:val="PargrafodaLista"/>
        <w:keepNext/>
        <w:numPr>
          <w:ilvl w:val="0"/>
          <w:numId w:val="17"/>
        </w:numPr>
        <w:spacing w:after="120"/>
        <w:rPr>
          <w:rFonts w:cstheme="minorHAnsi"/>
          <w:lang w:val="en-GB"/>
        </w:rPr>
      </w:pPr>
      <w:r w:rsidRPr="008D0C03">
        <w:rPr>
          <w:rFonts w:cstheme="minorHAnsi"/>
          <w:lang w:val="en-GB"/>
        </w:rPr>
        <w:tab/>
        <w:t xml:space="preserve">Pascale </w:t>
      </w:r>
      <w:proofErr w:type="spellStart"/>
      <w:r w:rsidRPr="008D0C03">
        <w:rPr>
          <w:rFonts w:cstheme="minorHAnsi"/>
          <w:lang w:val="en-GB"/>
        </w:rPr>
        <w:t>Carayon</w:t>
      </w:r>
      <w:proofErr w:type="spellEnd"/>
      <w:r w:rsidRPr="008D0C03">
        <w:rPr>
          <w:rFonts w:cstheme="minorHAnsi"/>
          <w:lang w:val="en-GB"/>
        </w:rPr>
        <w:t xml:space="preserve"> – KU Smith Award</w:t>
      </w:r>
    </w:p>
    <w:p w14:paraId="08FB156B" w14:textId="77777777" w:rsidR="001D5CC7" w:rsidRPr="008D0C03" w:rsidRDefault="001D5CC7" w:rsidP="001D5CC7">
      <w:pPr>
        <w:pStyle w:val="PargrafodaLista"/>
        <w:keepNext/>
        <w:spacing w:after="120"/>
        <w:rPr>
          <w:rFonts w:cstheme="minorHAnsi"/>
          <w:lang w:val="en-GB"/>
        </w:rPr>
      </w:pPr>
    </w:p>
    <w:p w14:paraId="06356A95" w14:textId="0F479646" w:rsidR="008D0C03" w:rsidRDefault="001D5CC7" w:rsidP="008D0C03">
      <w:pPr>
        <w:pStyle w:val="PargrafodaLista"/>
        <w:keepNext/>
        <w:spacing w:after="120"/>
        <w:rPr>
          <w:rFonts w:cstheme="minorHAnsi"/>
          <w:b/>
          <w:bCs/>
          <w:lang w:val="en-GB"/>
        </w:rPr>
      </w:pPr>
      <w:r w:rsidRPr="001D5CC7">
        <w:rPr>
          <w:rFonts w:cstheme="minorHAnsi"/>
          <w:b/>
          <w:bCs/>
          <w:lang w:val="en-GB"/>
        </w:rPr>
        <w:t>Acti</w:t>
      </w:r>
      <w:r>
        <w:rPr>
          <w:rFonts w:cstheme="minorHAnsi"/>
          <w:b/>
          <w:bCs/>
          <w:lang w:val="en-GB"/>
        </w:rPr>
        <w:t>vities:</w:t>
      </w:r>
    </w:p>
    <w:p w14:paraId="78CA6C72" w14:textId="77777777" w:rsidR="001D5CC7" w:rsidRPr="001D5CC7" w:rsidRDefault="001D5CC7" w:rsidP="008D0C03">
      <w:pPr>
        <w:pStyle w:val="PargrafodaLista"/>
        <w:keepNext/>
        <w:spacing w:after="120"/>
        <w:rPr>
          <w:rFonts w:cstheme="minorHAnsi"/>
          <w:b/>
          <w:bCs/>
          <w:lang w:val="en-GB"/>
        </w:rPr>
      </w:pPr>
    </w:p>
    <w:p w14:paraId="3AF0ECEE" w14:textId="74DC4279" w:rsidR="008D0C03" w:rsidRPr="008D0C03" w:rsidRDefault="006E0D3F" w:rsidP="006E0D3F">
      <w:pPr>
        <w:pStyle w:val="PargrafodaLista"/>
        <w:keepNext/>
        <w:numPr>
          <w:ilvl w:val="0"/>
          <w:numId w:val="25"/>
        </w:numPr>
        <w:spacing w:after="120"/>
        <w:ind w:left="426" w:hanging="426"/>
        <w:rPr>
          <w:rFonts w:cstheme="minorHAnsi"/>
          <w:lang w:val="en-GB"/>
        </w:rPr>
      </w:pPr>
      <w:r w:rsidRPr="006E0D3F">
        <w:rPr>
          <w:b/>
          <w:color w:val="212121"/>
          <w:lang w:val="en-US"/>
        </w:rPr>
        <w:t>The</w:t>
      </w:r>
      <w:r w:rsidRPr="006E0D3F">
        <w:rPr>
          <w:b/>
          <w:color w:val="212121"/>
          <w:spacing w:val="-2"/>
          <w:lang w:val="en-US"/>
        </w:rPr>
        <w:t xml:space="preserve"> </w:t>
      </w:r>
      <w:r w:rsidRPr="006E0D3F">
        <w:rPr>
          <w:b/>
          <w:color w:val="212121"/>
          <w:lang w:val="en-US"/>
        </w:rPr>
        <w:t>IEA</w:t>
      </w:r>
      <w:r w:rsidRPr="006E0D3F">
        <w:rPr>
          <w:b/>
          <w:color w:val="212121"/>
          <w:spacing w:val="-1"/>
          <w:lang w:val="en-US"/>
        </w:rPr>
        <w:t xml:space="preserve"> </w:t>
      </w:r>
      <w:r w:rsidRPr="006E0D3F">
        <w:rPr>
          <w:b/>
          <w:color w:val="212121"/>
          <w:lang w:val="en-US"/>
        </w:rPr>
        <w:t>Fellow</w:t>
      </w:r>
      <w:r w:rsidRPr="006E0D3F">
        <w:rPr>
          <w:b/>
          <w:color w:val="212121"/>
          <w:spacing w:val="-2"/>
          <w:lang w:val="en-US"/>
        </w:rPr>
        <w:t xml:space="preserve"> </w:t>
      </w:r>
      <w:r w:rsidRPr="006E0D3F">
        <w:rPr>
          <w:b/>
          <w:color w:val="212121"/>
          <w:lang w:val="en-US"/>
        </w:rPr>
        <w:t>Award</w:t>
      </w:r>
      <w:r w:rsidRPr="006E0D3F">
        <w:rPr>
          <w:b/>
          <w:color w:val="212121"/>
          <w:lang w:val="en-US"/>
        </w:rPr>
        <w:t xml:space="preserve"> </w:t>
      </w:r>
      <w:r>
        <w:rPr>
          <w:bCs/>
          <w:color w:val="212121"/>
          <w:lang w:val="en-US"/>
        </w:rPr>
        <w:t xml:space="preserve">announcement since January </w:t>
      </w:r>
      <w:proofErr w:type="gramStart"/>
      <w:r>
        <w:rPr>
          <w:bCs/>
          <w:color w:val="212121"/>
          <w:lang w:val="en-US"/>
        </w:rPr>
        <w:t>2026;</w:t>
      </w:r>
      <w:proofErr w:type="gramEnd"/>
    </w:p>
    <w:p w14:paraId="0E8CF752" w14:textId="2C918B40" w:rsidR="008D0C03" w:rsidRDefault="006E0D3F" w:rsidP="006E0D3F">
      <w:pPr>
        <w:pStyle w:val="PargrafodaLista"/>
        <w:numPr>
          <w:ilvl w:val="0"/>
          <w:numId w:val="25"/>
        </w:numPr>
        <w:spacing w:line="276" w:lineRule="auto"/>
        <w:ind w:left="426" w:hanging="426"/>
        <w:rPr>
          <w:lang w:val="en-US"/>
        </w:rPr>
      </w:pPr>
      <w:r w:rsidRPr="006E0D3F">
        <w:rPr>
          <w:b/>
          <w:bCs/>
          <w:lang w:val="en-GB"/>
        </w:rPr>
        <w:t xml:space="preserve">The </w:t>
      </w:r>
      <w:r w:rsidRPr="006E0D3F">
        <w:rPr>
          <w:b/>
          <w:bCs/>
          <w:lang w:val="en-US"/>
        </w:rPr>
        <w:t>IEA/</w:t>
      </w:r>
      <w:proofErr w:type="spellStart"/>
      <w:r w:rsidRPr="006E0D3F">
        <w:rPr>
          <w:b/>
          <w:bCs/>
          <w:lang w:val="en-US"/>
        </w:rPr>
        <w:t>Kingfar</w:t>
      </w:r>
      <w:proofErr w:type="spellEnd"/>
      <w:r w:rsidRPr="006E0D3F">
        <w:rPr>
          <w:b/>
          <w:bCs/>
          <w:lang w:val="en-US"/>
        </w:rPr>
        <w:t xml:space="preserve"> and IEA/Tsinghua Award</w:t>
      </w:r>
      <w:r w:rsidRPr="006E0D3F">
        <w:rPr>
          <w:b/>
          <w:bCs/>
          <w:lang w:val="en-US"/>
        </w:rPr>
        <w:t>s</w:t>
      </w:r>
      <w:r>
        <w:rPr>
          <w:lang w:val="en-US"/>
        </w:rPr>
        <w:t xml:space="preserve"> announcements since March</w:t>
      </w:r>
      <w:r w:rsidRPr="006E0D3F">
        <w:rPr>
          <w:lang w:val="en-US"/>
        </w:rPr>
        <w:t xml:space="preserve"> </w:t>
      </w:r>
      <w:proofErr w:type="gramStart"/>
      <w:r w:rsidRPr="006E0D3F">
        <w:rPr>
          <w:lang w:val="en-US"/>
        </w:rPr>
        <w:t>2026</w:t>
      </w:r>
      <w:r>
        <w:rPr>
          <w:lang w:val="en-US"/>
        </w:rPr>
        <w:t>;</w:t>
      </w:r>
      <w:proofErr w:type="gramEnd"/>
    </w:p>
    <w:p w14:paraId="6D4FDA9F" w14:textId="116DC986" w:rsidR="006E0D3F" w:rsidRPr="006E0D3F" w:rsidRDefault="001D5CC7" w:rsidP="006E0D3F">
      <w:pPr>
        <w:pStyle w:val="PargrafodaLista"/>
        <w:numPr>
          <w:ilvl w:val="0"/>
          <w:numId w:val="25"/>
        </w:numPr>
        <w:spacing w:line="276" w:lineRule="auto"/>
        <w:ind w:left="426" w:hanging="426"/>
        <w:rPr>
          <w:lang w:val="en-US"/>
        </w:rPr>
      </w:pPr>
      <w:r>
        <w:rPr>
          <w:b/>
          <w:bCs/>
          <w:lang w:val="en-US"/>
        </w:rPr>
        <w:t>Sponsorship p</w:t>
      </w:r>
      <w:r w:rsidR="008C5324" w:rsidRPr="008C5324">
        <w:rPr>
          <w:b/>
          <w:bCs/>
          <w:lang w:val="en-US"/>
        </w:rPr>
        <w:t xml:space="preserve">rospection </w:t>
      </w:r>
      <w:r>
        <w:rPr>
          <w:b/>
          <w:bCs/>
          <w:lang w:val="en-US"/>
        </w:rPr>
        <w:t xml:space="preserve">in partnership with DP Committee </w:t>
      </w:r>
      <w:r w:rsidR="008C5324">
        <w:rPr>
          <w:lang w:val="en-US"/>
        </w:rPr>
        <w:t>for existing Triennial Awards and potential new Awards</w:t>
      </w:r>
      <w:r>
        <w:rPr>
          <w:lang w:val="en-US"/>
        </w:rPr>
        <w:t xml:space="preserve"> </w:t>
      </w:r>
      <w:r w:rsidRPr="001D5CC7">
        <w:rPr>
          <w:lang w:val="en-US"/>
        </w:rPr>
        <w:t>although the environment hasn't been very favorable in recent months.</w:t>
      </w:r>
    </w:p>
    <w:p w14:paraId="588A5254" w14:textId="77777777" w:rsidR="00DA565A" w:rsidRDefault="00DA565A" w:rsidP="00041160">
      <w:pPr>
        <w:spacing w:line="276" w:lineRule="auto"/>
        <w:ind w:left="461"/>
        <w:rPr>
          <w:lang w:val="en-US"/>
        </w:rPr>
      </w:pPr>
    </w:p>
    <w:p w14:paraId="0B4A84AA" w14:textId="77777777" w:rsidR="00DA565A" w:rsidRDefault="00DA565A" w:rsidP="00041160">
      <w:pPr>
        <w:spacing w:line="276" w:lineRule="auto"/>
        <w:ind w:left="461"/>
        <w:rPr>
          <w:lang w:val="en-US"/>
        </w:rPr>
      </w:pPr>
    </w:p>
    <w:p w14:paraId="01247AA0" w14:textId="77777777" w:rsidR="00DA565A" w:rsidRDefault="00DA565A" w:rsidP="00041160">
      <w:pPr>
        <w:spacing w:line="276" w:lineRule="auto"/>
        <w:ind w:left="461"/>
        <w:rPr>
          <w:lang w:val="en-US"/>
        </w:rPr>
      </w:pPr>
    </w:p>
    <w:p w14:paraId="43CBFDC1" w14:textId="77777777" w:rsidR="00DA565A" w:rsidRDefault="00DA565A" w:rsidP="00041160">
      <w:pPr>
        <w:spacing w:line="276" w:lineRule="auto"/>
        <w:ind w:left="461"/>
        <w:rPr>
          <w:lang w:val="en-US"/>
        </w:rPr>
      </w:pPr>
    </w:p>
    <w:p w14:paraId="461586B9" w14:textId="77777777" w:rsidR="00DA565A" w:rsidRDefault="00DA565A" w:rsidP="00041160">
      <w:pPr>
        <w:spacing w:line="276" w:lineRule="auto"/>
        <w:ind w:left="461"/>
        <w:rPr>
          <w:lang w:val="en-US"/>
        </w:rPr>
      </w:pPr>
    </w:p>
    <w:p w14:paraId="536FF672" w14:textId="77777777" w:rsidR="00F52C73" w:rsidRDefault="00F52C73" w:rsidP="007A6BB3">
      <w:pPr>
        <w:pStyle w:val="Text"/>
      </w:pPr>
    </w:p>
    <w:p w14:paraId="21DB1F19" w14:textId="485CC53C" w:rsidR="00936B41" w:rsidRDefault="00936B41" w:rsidP="00936B41">
      <w:pPr>
        <w:spacing w:line="276" w:lineRule="auto"/>
        <w:rPr>
          <w:b/>
          <w:bCs/>
          <w:lang w:val="en-US"/>
        </w:rPr>
      </w:pPr>
      <w:r>
        <w:rPr>
          <w:b/>
          <w:bCs/>
          <w:lang w:val="en-US"/>
        </w:rPr>
        <w:t>Other activities in 202</w:t>
      </w:r>
      <w:r>
        <w:rPr>
          <w:b/>
          <w:bCs/>
          <w:lang w:val="en-US"/>
        </w:rPr>
        <w:t>5</w:t>
      </w:r>
      <w:r>
        <w:rPr>
          <w:b/>
          <w:bCs/>
          <w:lang w:val="en-US"/>
        </w:rPr>
        <w:t>-202</w:t>
      </w:r>
      <w:r>
        <w:rPr>
          <w:b/>
          <w:bCs/>
          <w:lang w:val="en-US"/>
        </w:rPr>
        <w:t>6</w:t>
      </w:r>
      <w:r w:rsidR="001D5CC7">
        <w:rPr>
          <w:b/>
          <w:bCs/>
          <w:lang w:val="en-US"/>
        </w:rPr>
        <w:t>:</w:t>
      </w:r>
    </w:p>
    <w:p w14:paraId="46992637" w14:textId="77777777" w:rsidR="001D5CC7" w:rsidRDefault="001D5CC7" w:rsidP="00936B41">
      <w:pPr>
        <w:spacing w:line="276" w:lineRule="auto"/>
        <w:rPr>
          <w:b/>
          <w:bCs/>
          <w:lang w:val="en-US"/>
        </w:rPr>
      </w:pPr>
    </w:p>
    <w:p w14:paraId="6E44CC7C" w14:textId="77777777" w:rsidR="00936B41" w:rsidRDefault="00936B41" w:rsidP="00936B41">
      <w:pPr>
        <w:spacing w:line="276" w:lineRule="auto"/>
        <w:rPr>
          <w:b/>
          <w:bCs/>
          <w:lang w:val="en-US"/>
        </w:rPr>
      </w:pPr>
      <w:r>
        <w:rPr>
          <w:b/>
          <w:bCs/>
          <w:lang w:val="en-US"/>
        </w:rPr>
        <w:t>MSc. Program in HFE for Central America and Caribbean Region</w:t>
      </w:r>
    </w:p>
    <w:p w14:paraId="6065990C" w14:textId="5AD76F47" w:rsidR="00936B41" w:rsidRPr="00487CCD" w:rsidRDefault="00936B41" w:rsidP="00936B41">
      <w:pPr>
        <w:spacing w:line="276" w:lineRule="auto"/>
        <w:rPr>
          <w:lang w:val="en-US"/>
        </w:rPr>
      </w:pPr>
      <w:r w:rsidRPr="00487CCD">
        <w:rPr>
          <w:lang w:val="en-US"/>
        </w:rPr>
        <w:t>The recent advancement in the Caribbean HFE Society is the addition of Costa Rica to the project.</w:t>
      </w:r>
      <w:r w:rsidRPr="00487CCD">
        <w:rPr>
          <w:lang w:val="en-US"/>
        </w:rPr>
        <w:br/>
      </w:r>
      <w:r>
        <w:rPr>
          <w:lang w:val="en-US"/>
        </w:rPr>
        <w:t>Last December 2025 one week was spent in San Jose Costa Rica visiting the Universidad Tecnica Nacional authorities and professors for the project kickoff</w:t>
      </w:r>
      <w:r w:rsidRPr="00487CCD">
        <w:rPr>
          <w:lang w:val="en-US"/>
        </w:rPr>
        <w:t>.</w:t>
      </w:r>
      <w:r>
        <w:rPr>
          <w:lang w:val="en-US"/>
        </w:rPr>
        <w:t xml:space="preserve"> </w:t>
      </w:r>
      <w:proofErr w:type="gramStart"/>
      <w:r>
        <w:rPr>
          <w:lang w:val="en-US"/>
        </w:rPr>
        <w:t>Also</w:t>
      </w:r>
      <w:proofErr w:type="gramEnd"/>
      <w:r>
        <w:rPr>
          <w:lang w:val="en-US"/>
        </w:rPr>
        <w:t xml:space="preserve"> field visits were made to the UTN projects with the communities and city governments.</w:t>
      </w:r>
      <w:r w:rsidR="008C5324">
        <w:rPr>
          <w:lang w:val="en-US"/>
        </w:rPr>
        <w:t xml:space="preserve"> Secondly, it was organized by Prof. Elizabeth Chinchilla from UTN and Costa Rica Ministry of Labor, an international Webinar </w:t>
      </w:r>
      <w:r w:rsidR="009657F3">
        <w:rPr>
          <w:lang w:val="en-US"/>
        </w:rPr>
        <w:t>on</w:t>
      </w:r>
      <w:r w:rsidR="008C5324">
        <w:rPr>
          <w:lang w:val="en-US"/>
        </w:rPr>
        <w:t xml:space="preserve"> February 26</w:t>
      </w:r>
      <w:r w:rsidR="008C5324" w:rsidRPr="008C5324">
        <w:rPr>
          <w:vertAlign w:val="superscript"/>
          <w:lang w:val="en-US"/>
        </w:rPr>
        <w:t>th</w:t>
      </w:r>
      <w:r w:rsidR="008C5324">
        <w:rPr>
          <w:lang w:val="en-US"/>
        </w:rPr>
        <w:t xml:space="preserve">, </w:t>
      </w:r>
      <w:r w:rsidR="009657F3">
        <w:rPr>
          <w:lang w:val="en-US"/>
        </w:rPr>
        <w:t xml:space="preserve">entitled “Human Factors and Ergonomics from IEA Perspective, </w:t>
      </w:r>
      <w:r w:rsidR="008C5324">
        <w:rPr>
          <w:lang w:val="en-US"/>
        </w:rPr>
        <w:t xml:space="preserve"> </w:t>
      </w:r>
      <w:r w:rsidR="009657F3">
        <w:rPr>
          <w:lang w:val="en-US"/>
        </w:rPr>
        <w:t xml:space="preserve">having </w:t>
      </w:r>
      <w:r w:rsidR="008C5324">
        <w:rPr>
          <w:lang w:val="en-US"/>
        </w:rPr>
        <w:t>the IEA President, Prof. Andrew Thatcher as keynote speaker.</w:t>
      </w:r>
      <w:r w:rsidRPr="00487CCD">
        <w:rPr>
          <w:lang w:val="en-US"/>
        </w:rPr>
        <w:br/>
        <w:t xml:space="preserve">For the M.Sc. </w:t>
      </w:r>
      <w:r>
        <w:rPr>
          <w:lang w:val="en-US"/>
        </w:rPr>
        <w:t>it was used an updated</w:t>
      </w:r>
      <w:r w:rsidRPr="00487CCD">
        <w:rPr>
          <w:lang w:val="en-US"/>
        </w:rPr>
        <w:t xml:space="preserve"> proposal</w:t>
      </w:r>
      <w:r>
        <w:rPr>
          <w:lang w:val="en-US"/>
        </w:rPr>
        <w:t xml:space="preserve"> of one </w:t>
      </w:r>
      <w:r w:rsidRPr="00487CCD">
        <w:rPr>
          <w:lang w:val="en-US"/>
        </w:rPr>
        <w:t xml:space="preserve"> already designed by Profs. Andrew Todd, Paulo Antonio Barros (Brazil), Juan Carlos Velasquez (PhD Program in HFE for Latin America/Colombia), and Jose Orlando Gomes </w:t>
      </w:r>
      <w:r w:rsidR="008C5324">
        <w:rPr>
          <w:lang w:val="en-US"/>
        </w:rPr>
        <w:t xml:space="preserve">and this group is committed to participate as lecturers in the new program </w:t>
      </w:r>
      <w:r w:rsidRPr="00487CCD">
        <w:rPr>
          <w:lang w:val="en-US"/>
        </w:rPr>
        <w:t>. Currently, the proposal is in the final stage of approval by the Council of Rectors of Public Universities of Costa Rica.</w:t>
      </w:r>
      <w:r>
        <w:rPr>
          <w:lang w:val="en-US"/>
        </w:rPr>
        <w:t xml:space="preserve"> </w:t>
      </w:r>
    </w:p>
    <w:p w14:paraId="34AD3FB2" w14:textId="77777777" w:rsidR="00936B41" w:rsidRDefault="00936B41" w:rsidP="00936B41">
      <w:pPr>
        <w:spacing w:line="276" w:lineRule="auto"/>
        <w:jc w:val="both"/>
        <w:rPr>
          <w:b/>
          <w:bCs/>
          <w:lang w:val="en-US"/>
        </w:rPr>
      </w:pPr>
    </w:p>
    <w:p w14:paraId="28BB07D7" w14:textId="77777777" w:rsidR="00936B41" w:rsidRPr="009C0C39" w:rsidRDefault="00936B41" w:rsidP="00936B41">
      <w:pPr>
        <w:spacing w:line="276" w:lineRule="auto"/>
        <w:rPr>
          <w:lang w:val="en-US"/>
        </w:rPr>
      </w:pPr>
      <w:r>
        <w:rPr>
          <w:b/>
          <w:bCs/>
          <w:lang w:val="en-US"/>
        </w:rPr>
        <w:t>PhD Program in HFE for Latin America, Cali, Colombia</w:t>
      </w:r>
    </w:p>
    <w:p w14:paraId="2A288259" w14:textId="64018CC7" w:rsidR="00936B41" w:rsidRPr="009C0C39" w:rsidRDefault="00936B41" w:rsidP="00936B41">
      <w:pPr>
        <w:spacing w:line="276" w:lineRule="auto"/>
        <w:jc w:val="both"/>
        <w:rPr>
          <w:lang w:val="en-US"/>
        </w:rPr>
      </w:pPr>
      <w:r>
        <w:rPr>
          <w:lang w:val="en-US"/>
        </w:rPr>
        <w:t>It</w:t>
      </w:r>
      <w:r w:rsidRPr="009C0C39">
        <w:rPr>
          <w:lang w:val="en-US"/>
        </w:rPr>
        <w:t xml:space="preserve"> has </w:t>
      </w:r>
      <w:r>
        <w:rPr>
          <w:lang w:val="en-US"/>
        </w:rPr>
        <w:t xml:space="preserve">been </w:t>
      </w:r>
      <w:r w:rsidRPr="009C0C39">
        <w:rPr>
          <w:lang w:val="en-US"/>
        </w:rPr>
        <w:t xml:space="preserve">provided ongoing support </w:t>
      </w:r>
      <w:r>
        <w:rPr>
          <w:lang w:val="en-US"/>
        </w:rPr>
        <w:t>to consolidate</w:t>
      </w:r>
      <w:r w:rsidRPr="009C0C39">
        <w:rPr>
          <w:lang w:val="en-US"/>
        </w:rPr>
        <w:t xml:space="preserve"> the Doctoral Program in </w:t>
      </w:r>
      <w:r>
        <w:rPr>
          <w:lang w:val="en-US"/>
        </w:rPr>
        <w:t>HFE</w:t>
      </w:r>
      <w:r w:rsidRPr="009C0C39">
        <w:rPr>
          <w:lang w:val="en-US"/>
        </w:rPr>
        <w:t xml:space="preserve"> for Latin America, serving as an ad </w:t>
      </w:r>
      <w:proofErr w:type="spellStart"/>
      <w:r w:rsidRPr="009C0C39">
        <w:rPr>
          <w:lang w:val="en-US"/>
        </w:rPr>
        <w:t>honorem</w:t>
      </w:r>
      <w:proofErr w:type="spellEnd"/>
      <w:r w:rsidRPr="009C0C39">
        <w:rPr>
          <w:lang w:val="en-US"/>
        </w:rPr>
        <w:t xml:space="preserve"> professor, participating in teaching, research, </w:t>
      </w:r>
      <w:r>
        <w:rPr>
          <w:lang w:val="en-US"/>
        </w:rPr>
        <w:t>advising</w:t>
      </w:r>
      <w:r w:rsidRPr="009C0C39">
        <w:rPr>
          <w:lang w:val="en-US"/>
        </w:rPr>
        <w:t xml:space="preserve">, and assisting with its management. This </w:t>
      </w:r>
      <w:r w:rsidRPr="009C0C39">
        <w:rPr>
          <w:lang w:val="en-US"/>
        </w:rPr>
        <w:t>year</w:t>
      </w:r>
      <w:r>
        <w:rPr>
          <w:lang w:val="en-US"/>
        </w:rPr>
        <w:t xml:space="preserve"> totalize 51 </w:t>
      </w:r>
      <w:proofErr w:type="gramStart"/>
      <w:r>
        <w:rPr>
          <w:lang w:val="en-US"/>
        </w:rPr>
        <w:t>student</w:t>
      </w:r>
      <w:proofErr w:type="gramEnd"/>
      <w:r>
        <w:rPr>
          <w:lang w:val="en-US"/>
        </w:rPr>
        <w:t xml:space="preserve"> with an extra cohort of 5 students in February 2026</w:t>
      </w:r>
      <w:r w:rsidRPr="009C0C39">
        <w:rPr>
          <w:lang w:val="en-US"/>
        </w:rPr>
        <w:t>.</w:t>
      </w:r>
    </w:p>
    <w:p w14:paraId="6F1D4F7E" w14:textId="77777777" w:rsidR="00936B41" w:rsidRDefault="00936B41" w:rsidP="00936B41">
      <w:pPr>
        <w:spacing w:line="276" w:lineRule="auto"/>
        <w:rPr>
          <w:b/>
          <w:bCs/>
          <w:lang w:val="en-US"/>
        </w:rPr>
      </w:pPr>
    </w:p>
    <w:p w14:paraId="527F99B2" w14:textId="77777777" w:rsidR="00936B41" w:rsidRPr="00CC36E1" w:rsidRDefault="00936B41" w:rsidP="00936B41">
      <w:pPr>
        <w:spacing w:line="276" w:lineRule="auto"/>
        <w:rPr>
          <w:b/>
          <w:bCs/>
          <w:lang w:val="en-US"/>
        </w:rPr>
      </w:pPr>
      <w:r>
        <w:rPr>
          <w:b/>
          <w:bCs/>
          <w:lang w:val="en-US"/>
        </w:rPr>
        <w:t>1</w:t>
      </w:r>
      <w:r w:rsidRPr="00CC36E1">
        <w:rPr>
          <w:b/>
          <w:bCs/>
          <w:vertAlign w:val="superscript"/>
          <w:lang w:val="en-US"/>
        </w:rPr>
        <w:t>st</w:t>
      </w:r>
      <w:r>
        <w:rPr>
          <w:b/>
          <w:bCs/>
          <w:lang w:val="en-US"/>
        </w:rPr>
        <w:t>. International Conference on Informal Work 2026 (IEA/ICOH/IOHA)</w:t>
      </w:r>
    </w:p>
    <w:p w14:paraId="4B589EE9" w14:textId="3939635E" w:rsidR="00F52C73" w:rsidRDefault="00936B41" w:rsidP="001D5CC7">
      <w:pPr>
        <w:spacing w:line="276" w:lineRule="auto"/>
        <w:jc w:val="both"/>
      </w:pPr>
      <w:r>
        <w:rPr>
          <w:lang w:val="en-US"/>
        </w:rPr>
        <w:t>Continuous assistance has been provided to the organization of the 1</w:t>
      </w:r>
      <w:r w:rsidRPr="005E78D4">
        <w:rPr>
          <w:vertAlign w:val="superscript"/>
          <w:lang w:val="en-US"/>
        </w:rPr>
        <w:t>st</w:t>
      </w:r>
      <w:r>
        <w:rPr>
          <w:lang w:val="en-US"/>
        </w:rPr>
        <w:t>. International Conference on Informal Work by the partnership IEA/ICOH/IOHA and Universidad del Valle and other stakeholders, in Cali, Colombia scheduled for November 2026.</w:t>
      </w:r>
    </w:p>
    <w:p w14:paraId="0778A37E" w14:textId="77777777" w:rsidR="00F52C73" w:rsidRDefault="00F52C73" w:rsidP="007A6BB3">
      <w:pPr>
        <w:pStyle w:val="Text"/>
      </w:pPr>
    </w:p>
    <w:sectPr w:rsidR="00F52C73" w:rsidSect="008D4E69">
      <w:headerReference w:type="default" r:id="rId7"/>
      <w:footerReference w:type="default" r:id="rId8"/>
      <w:headerReference w:type="first" r:id="rId9"/>
      <w:footerReference w:type="first" r:id="rId10"/>
      <w:pgSz w:w="15840" w:h="12240" w:orient="landscape"/>
      <w:pgMar w:top="1843" w:right="2552" w:bottom="851"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515684" w14:textId="77777777" w:rsidR="00CA2CA2" w:rsidRDefault="00CA2CA2" w:rsidP="00907027">
      <w:r>
        <w:separator/>
      </w:r>
    </w:p>
  </w:endnote>
  <w:endnote w:type="continuationSeparator" w:id="0">
    <w:p w14:paraId="1A021D14" w14:textId="77777777" w:rsidR="00CA2CA2" w:rsidRDefault="00CA2CA2" w:rsidP="00907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altName w:val="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Lato Black">
    <w:charset w:val="00"/>
    <w:family w:val="swiss"/>
    <w:pitch w:val="variable"/>
    <w:sig w:usb0="E10002FF" w:usb1="5000ECFF" w:usb2="00000021"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F363E" w14:textId="77777777" w:rsidR="00907027" w:rsidRPr="00E22771" w:rsidRDefault="00E22771">
    <w:pPr>
      <w:rPr>
        <w:rFonts w:ascii="Lato" w:hAnsi="Lato"/>
        <w:color w:val="0000FF"/>
        <w:lang w:eastAsia="zh-TW"/>
      </w:rPr>
    </w:pPr>
    <w:r>
      <w:rPr>
        <w:noProof/>
      </w:rPr>
      <w:drawing>
        <wp:anchor distT="0" distB="0" distL="114300" distR="114300" simplePos="0" relativeHeight="251659264" behindDoc="1" locked="0" layoutInCell="1" allowOverlap="1" wp14:anchorId="2A13137B" wp14:editId="38DF2C3A">
          <wp:simplePos x="0" y="0"/>
          <wp:positionH relativeFrom="column">
            <wp:posOffset>-1092275</wp:posOffset>
          </wp:positionH>
          <wp:positionV relativeFrom="paragraph">
            <wp:posOffset>-882052</wp:posOffset>
          </wp:positionV>
          <wp:extent cx="7776000" cy="1416383"/>
          <wp:effectExtent l="0" t="0" r="0" b="6350"/>
          <wp:wrapNone/>
          <wp:docPr id="2077013990"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3-11-03 a la(s) 8.35.10 p. m..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7776000" cy="14163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DD89D" w14:textId="77777777" w:rsidR="00F734F6" w:rsidRDefault="00F734F6" w:rsidP="00F734F6">
    <w:pPr>
      <w:pStyle w:val="Rodap"/>
      <w:tabs>
        <w:tab w:val="clear" w:pos="4419"/>
        <w:tab w:val="clear" w:pos="8838"/>
        <w:tab w:val="left" w:pos="1453"/>
      </w:tabs>
    </w:pPr>
    <w:r>
      <w:rPr>
        <w:noProof/>
      </w:rPr>
      <w:drawing>
        <wp:anchor distT="0" distB="0" distL="114300" distR="114300" simplePos="0" relativeHeight="251663360" behindDoc="1" locked="0" layoutInCell="1" allowOverlap="1" wp14:anchorId="31FE104C" wp14:editId="11AC57B4">
          <wp:simplePos x="0" y="0"/>
          <wp:positionH relativeFrom="page">
            <wp:align>left</wp:align>
          </wp:positionH>
          <wp:positionV relativeFrom="paragraph">
            <wp:posOffset>-1068070</wp:posOffset>
          </wp:positionV>
          <wp:extent cx="8820150" cy="1416050"/>
          <wp:effectExtent l="0" t="0" r="0" b="0"/>
          <wp:wrapNone/>
          <wp:docPr id="667852245"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3-11-03 a la(s) 8.35.10 p. m..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8820150" cy="1416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p w14:paraId="0BD559E5" w14:textId="77777777" w:rsidR="00F734F6" w:rsidRDefault="00F734F6" w:rsidP="00F734F6">
    <w:pPr>
      <w:pStyle w:val="Rodap"/>
      <w:tabs>
        <w:tab w:val="clear" w:pos="4419"/>
        <w:tab w:val="clear" w:pos="8838"/>
        <w:tab w:val="left" w:pos="145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CA816" w14:textId="77777777" w:rsidR="00CA2CA2" w:rsidRDefault="00CA2CA2" w:rsidP="00907027">
      <w:r>
        <w:separator/>
      </w:r>
    </w:p>
  </w:footnote>
  <w:footnote w:type="continuationSeparator" w:id="0">
    <w:p w14:paraId="73410A8E" w14:textId="77777777" w:rsidR="00CA2CA2" w:rsidRDefault="00CA2CA2" w:rsidP="00907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632DB" w14:textId="77777777" w:rsidR="00907027" w:rsidRDefault="00907027">
    <w:r>
      <w:rPr>
        <w:noProof/>
      </w:rPr>
      <w:drawing>
        <wp:anchor distT="0" distB="0" distL="114300" distR="114300" simplePos="0" relativeHeight="251658240" behindDoc="0" locked="0" layoutInCell="1" allowOverlap="1" wp14:anchorId="318CD987" wp14:editId="28C7D5C9">
          <wp:simplePos x="0" y="0"/>
          <wp:positionH relativeFrom="column">
            <wp:posOffset>-1089660</wp:posOffset>
          </wp:positionH>
          <wp:positionV relativeFrom="paragraph">
            <wp:posOffset>-440690</wp:posOffset>
          </wp:positionV>
          <wp:extent cx="5715000" cy="1281458"/>
          <wp:effectExtent l="0" t="0" r="0" b="0"/>
          <wp:wrapNone/>
          <wp:docPr id="980564090"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3-11-03 a la(s) 8.34.56 p. m..png"/>
                  <pic:cNvPicPr/>
                </pic:nvPicPr>
                <pic:blipFill>
                  <a:blip r:embed="rId1">
                    <a:extLst>
                      <a:ext uri="{28A0092B-C50C-407E-A947-70E740481C1C}">
                        <a14:useLocalDpi xmlns:a14="http://schemas.microsoft.com/office/drawing/2010/main" val="0"/>
                      </a:ext>
                    </a:extLst>
                  </a:blip>
                  <a:stretch>
                    <a:fillRect/>
                  </a:stretch>
                </pic:blipFill>
                <pic:spPr>
                  <a:xfrm>
                    <a:off x="0" y="0"/>
                    <a:ext cx="5747138" cy="128866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BDD06" w14:textId="77777777" w:rsidR="00F734F6" w:rsidRDefault="00F734F6">
    <w:pPr>
      <w:pStyle w:val="Cabealho"/>
    </w:pPr>
    <w:r>
      <w:rPr>
        <w:noProof/>
      </w:rPr>
      <w:drawing>
        <wp:anchor distT="0" distB="0" distL="114300" distR="114300" simplePos="0" relativeHeight="251661312" behindDoc="0" locked="0" layoutInCell="1" allowOverlap="1" wp14:anchorId="64B07F0A" wp14:editId="58F78BAE">
          <wp:simplePos x="0" y="0"/>
          <wp:positionH relativeFrom="page">
            <wp:align>left</wp:align>
          </wp:positionH>
          <wp:positionV relativeFrom="paragraph">
            <wp:posOffset>-431165</wp:posOffset>
          </wp:positionV>
          <wp:extent cx="6877050" cy="1426299"/>
          <wp:effectExtent l="0" t="0" r="0" b="2540"/>
          <wp:wrapNone/>
          <wp:docPr id="447716711"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3-11-03 a la(s) 8.34.56 p. m..png"/>
                  <pic:cNvPicPr/>
                </pic:nvPicPr>
                <pic:blipFill>
                  <a:blip r:embed="rId1">
                    <a:extLst>
                      <a:ext uri="{28A0092B-C50C-407E-A947-70E740481C1C}">
                        <a14:useLocalDpi xmlns:a14="http://schemas.microsoft.com/office/drawing/2010/main" val="0"/>
                      </a:ext>
                    </a:extLst>
                  </a:blip>
                  <a:stretch>
                    <a:fillRect/>
                  </a:stretch>
                </pic:blipFill>
                <pic:spPr>
                  <a:xfrm>
                    <a:off x="0" y="0"/>
                    <a:ext cx="6877050" cy="142629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3FE7A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7BE45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5013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162F4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9A8A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DE44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883A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9F4ED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1C09F0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932AA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82578B"/>
    <w:multiLevelType w:val="hybridMultilevel"/>
    <w:tmpl w:val="E0666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3420BC"/>
    <w:multiLevelType w:val="hybridMultilevel"/>
    <w:tmpl w:val="EFB2479C"/>
    <w:lvl w:ilvl="0" w:tplc="BFF4AF2A">
      <w:start w:val="1"/>
      <w:numFmt w:val="bullet"/>
      <w:lvlText w:val=""/>
      <w:lvlJc w:val="left"/>
      <w:pPr>
        <w:tabs>
          <w:tab w:val="num" w:pos="360"/>
        </w:tabs>
        <w:ind w:left="360" w:hanging="360"/>
      </w:pPr>
      <w:rPr>
        <w:rFonts w:ascii="Symbol" w:hAnsi="Symbol" w:hint="default"/>
      </w:rPr>
    </w:lvl>
    <w:lvl w:ilvl="1" w:tplc="4CF81C22" w:tentative="1">
      <w:start w:val="1"/>
      <w:numFmt w:val="bullet"/>
      <w:lvlText w:val=""/>
      <w:lvlJc w:val="left"/>
      <w:pPr>
        <w:tabs>
          <w:tab w:val="num" w:pos="1080"/>
        </w:tabs>
        <w:ind w:left="1080" w:hanging="360"/>
      </w:pPr>
      <w:rPr>
        <w:rFonts w:ascii="Symbol" w:hAnsi="Symbol" w:hint="default"/>
      </w:rPr>
    </w:lvl>
    <w:lvl w:ilvl="2" w:tplc="CD7A576A" w:tentative="1">
      <w:start w:val="1"/>
      <w:numFmt w:val="bullet"/>
      <w:lvlText w:val=""/>
      <w:lvlJc w:val="left"/>
      <w:pPr>
        <w:tabs>
          <w:tab w:val="num" w:pos="1800"/>
        </w:tabs>
        <w:ind w:left="1800" w:hanging="360"/>
      </w:pPr>
      <w:rPr>
        <w:rFonts w:ascii="Symbol" w:hAnsi="Symbol" w:hint="default"/>
      </w:rPr>
    </w:lvl>
    <w:lvl w:ilvl="3" w:tplc="F112C63E" w:tentative="1">
      <w:start w:val="1"/>
      <w:numFmt w:val="bullet"/>
      <w:lvlText w:val=""/>
      <w:lvlJc w:val="left"/>
      <w:pPr>
        <w:tabs>
          <w:tab w:val="num" w:pos="2520"/>
        </w:tabs>
        <w:ind w:left="2520" w:hanging="360"/>
      </w:pPr>
      <w:rPr>
        <w:rFonts w:ascii="Symbol" w:hAnsi="Symbol" w:hint="default"/>
      </w:rPr>
    </w:lvl>
    <w:lvl w:ilvl="4" w:tplc="ECC6156E" w:tentative="1">
      <w:start w:val="1"/>
      <w:numFmt w:val="bullet"/>
      <w:lvlText w:val=""/>
      <w:lvlJc w:val="left"/>
      <w:pPr>
        <w:tabs>
          <w:tab w:val="num" w:pos="3240"/>
        </w:tabs>
        <w:ind w:left="3240" w:hanging="360"/>
      </w:pPr>
      <w:rPr>
        <w:rFonts w:ascii="Symbol" w:hAnsi="Symbol" w:hint="default"/>
      </w:rPr>
    </w:lvl>
    <w:lvl w:ilvl="5" w:tplc="689494CE" w:tentative="1">
      <w:start w:val="1"/>
      <w:numFmt w:val="bullet"/>
      <w:lvlText w:val=""/>
      <w:lvlJc w:val="left"/>
      <w:pPr>
        <w:tabs>
          <w:tab w:val="num" w:pos="3960"/>
        </w:tabs>
        <w:ind w:left="3960" w:hanging="360"/>
      </w:pPr>
      <w:rPr>
        <w:rFonts w:ascii="Symbol" w:hAnsi="Symbol" w:hint="default"/>
      </w:rPr>
    </w:lvl>
    <w:lvl w:ilvl="6" w:tplc="415A8EB0" w:tentative="1">
      <w:start w:val="1"/>
      <w:numFmt w:val="bullet"/>
      <w:lvlText w:val=""/>
      <w:lvlJc w:val="left"/>
      <w:pPr>
        <w:tabs>
          <w:tab w:val="num" w:pos="4680"/>
        </w:tabs>
        <w:ind w:left="4680" w:hanging="360"/>
      </w:pPr>
      <w:rPr>
        <w:rFonts w:ascii="Symbol" w:hAnsi="Symbol" w:hint="default"/>
      </w:rPr>
    </w:lvl>
    <w:lvl w:ilvl="7" w:tplc="A0B030E4" w:tentative="1">
      <w:start w:val="1"/>
      <w:numFmt w:val="bullet"/>
      <w:lvlText w:val=""/>
      <w:lvlJc w:val="left"/>
      <w:pPr>
        <w:tabs>
          <w:tab w:val="num" w:pos="5400"/>
        </w:tabs>
        <w:ind w:left="5400" w:hanging="360"/>
      </w:pPr>
      <w:rPr>
        <w:rFonts w:ascii="Symbol" w:hAnsi="Symbol" w:hint="default"/>
      </w:rPr>
    </w:lvl>
    <w:lvl w:ilvl="8" w:tplc="1EA85978" w:tentative="1">
      <w:start w:val="1"/>
      <w:numFmt w:val="bullet"/>
      <w:lvlText w:val=""/>
      <w:lvlJc w:val="left"/>
      <w:pPr>
        <w:tabs>
          <w:tab w:val="num" w:pos="6120"/>
        </w:tabs>
        <w:ind w:left="6120" w:hanging="360"/>
      </w:pPr>
      <w:rPr>
        <w:rFonts w:ascii="Symbol" w:hAnsi="Symbol" w:hint="default"/>
      </w:rPr>
    </w:lvl>
  </w:abstractNum>
  <w:abstractNum w:abstractNumId="12" w15:restartNumberingAfterBreak="0">
    <w:nsid w:val="2BF22576"/>
    <w:multiLevelType w:val="hybridMultilevel"/>
    <w:tmpl w:val="C1D0CA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7DD5B47"/>
    <w:multiLevelType w:val="hybridMultilevel"/>
    <w:tmpl w:val="D404486C"/>
    <w:lvl w:ilvl="0" w:tplc="04090001">
      <w:start w:val="1"/>
      <w:numFmt w:val="bullet"/>
      <w:lvlText w:val=""/>
      <w:lvlJc w:val="left"/>
      <w:pPr>
        <w:ind w:left="1130" w:hanging="360"/>
      </w:pPr>
      <w:rPr>
        <w:rFonts w:ascii="Symbol" w:hAnsi="Symbol" w:hint="default"/>
      </w:rPr>
    </w:lvl>
    <w:lvl w:ilvl="1" w:tplc="04090003" w:tentative="1">
      <w:start w:val="1"/>
      <w:numFmt w:val="bullet"/>
      <w:lvlText w:val="o"/>
      <w:lvlJc w:val="left"/>
      <w:pPr>
        <w:ind w:left="1850" w:hanging="360"/>
      </w:pPr>
      <w:rPr>
        <w:rFonts w:ascii="Courier New" w:hAnsi="Courier New" w:cs="Courier New" w:hint="default"/>
      </w:rPr>
    </w:lvl>
    <w:lvl w:ilvl="2" w:tplc="04090005" w:tentative="1">
      <w:start w:val="1"/>
      <w:numFmt w:val="bullet"/>
      <w:lvlText w:val=""/>
      <w:lvlJc w:val="left"/>
      <w:pPr>
        <w:ind w:left="2570" w:hanging="360"/>
      </w:pPr>
      <w:rPr>
        <w:rFonts w:ascii="Wingdings" w:hAnsi="Wingdings" w:hint="default"/>
      </w:rPr>
    </w:lvl>
    <w:lvl w:ilvl="3" w:tplc="04090001" w:tentative="1">
      <w:start w:val="1"/>
      <w:numFmt w:val="bullet"/>
      <w:lvlText w:val=""/>
      <w:lvlJc w:val="left"/>
      <w:pPr>
        <w:ind w:left="3290" w:hanging="360"/>
      </w:pPr>
      <w:rPr>
        <w:rFonts w:ascii="Symbol" w:hAnsi="Symbol" w:hint="default"/>
      </w:rPr>
    </w:lvl>
    <w:lvl w:ilvl="4" w:tplc="04090003" w:tentative="1">
      <w:start w:val="1"/>
      <w:numFmt w:val="bullet"/>
      <w:lvlText w:val="o"/>
      <w:lvlJc w:val="left"/>
      <w:pPr>
        <w:ind w:left="4010" w:hanging="360"/>
      </w:pPr>
      <w:rPr>
        <w:rFonts w:ascii="Courier New" w:hAnsi="Courier New" w:cs="Courier New" w:hint="default"/>
      </w:rPr>
    </w:lvl>
    <w:lvl w:ilvl="5" w:tplc="04090005" w:tentative="1">
      <w:start w:val="1"/>
      <w:numFmt w:val="bullet"/>
      <w:lvlText w:val=""/>
      <w:lvlJc w:val="left"/>
      <w:pPr>
        <w:ind w:left="4730" w:hanging="360"/>
      </w:pPr>
      <w:rPr>
        <w:rFonts w:ascii="Wingdings" w:hAnsi="Wingdings" w:hint="default"/>
      </w:rPr>
    </w:lvl>
    <w:lvl w:ilvl="6" w:tplc="04090001" w:tentative="1">
      <w:start w:val="1"/>
      <w:numFmt w:val="bullet"/>
      <w:lvlText w:val=""/>
      <w:lvlJc w:val="left"/>
      <w:pPr>
        <w:ind w:left="5450" w:hanging="360"/>
      </w:pPr>
      <w:rPr>
        <w:rFonts w:ascii="Symbol" w:hAnsi="Symbol" w:hint="default"/>
      </w:rPr>
    </w:lvl>
    <w:lvl w:ilvl="7" w:tplc="04090003" w:tentative="1">
      <w:start w:val="1"/>
      <w:numFmt w:val="bullet"/>
      <w:lvlText w:val="o"/>
      <w:lvlJc w:val="left"/>
      <w:pPr>
        <w:ind w:left="6170" w:hanging="360"/>
      </w:pPr>
      <w:rPr>
        <w:rFonts w:ascii="Courier New" w:hAnsi="Courier New" w:cs="Courier New" w:hint="default"/>
      </w:rPr>
    </w:lvl>
    <w:lvl w:ilvl="8" w:tplc="04090005" w:tentative="1">
      <w:start w:val="1"/>
      <w:numFmt w:val="bullet"/>
      <w:lvlText w:val=""/>
      <w:lvlJc w:val="left"/>
      <w:pPr>
        <w:ind w:left="6890" w:hanging="360"/>
      </w:pPr>
      <w:rPr>
        <w:rFonts w:ascii="Wingdings" w:hAnsi="Wingdings" w:hint="default"/>
      </w:rPr>
    </w:lvl>
  </w:abstractNum>
  <w:abstractNum w:abstractNumId="14" w15:restartNumberingAfterBreak="0">
    <w:nsid w:val="396B6F63"/>
    <w:multiLevelType w:val="hybridMultilevel"/>
    <w:tmpl w:val="E10AF230"/>
    <w:lvl w:ilvl="0" w:tplc="B8262240">
      <w:start w:val="1"/>
      <w:numFmt w:val="bullet"/>
      <w:lvlText w:val=""/>
      <w:lvlJc w:val="left"/>
      <w:pPr>
        <w:tabs>
          <w:tab w:val="num" w:pos="510"/>
        </w:tabs>
        <w:ind w:left="113" w:hanging="113"/>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0F76809"/>
    <w:multiLevelType w:val="hybridMultilevel"/>
    <w:tmpl w:val="C0308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8A790E"/>
    <w:multiLevelType w:val="hybridMultilevel"/>
    <w:tmpl w:val="C632E3EA"/>
    <w:lvl w:ilvl="0" w:tplc="B4E431E6">
      <w:start w:val="1"/>
      <w:numFmt w:val="decimal"/>
      <w:lvlText w:val="%1)"/>
      <w:lvlJc w:val="left"/>
      <w:pPr>
        <w:ind w:left="360" w:hanging="360"/>
      </w:pPr>
      <w:rPr>
        <w:rFonts w:hint="default"/>
        <w:b/>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17" w15:restartNumberingAfterBreak="0">
    <w:nsid w:val="5B9070C9"/>
    <w:multiLevelType w:val="hybridMultilevel"/>
    <w:tmpl w:val="84EAA5EE"/>
    <w:lvl w:ilvl="0" w:tplc="E8382D12">
      <w:numFmt w:val="bullet"/>
      <w:lvlText w:val="-"/>
      <w:lvlJc w:val="left"/>
      <w:pPr>
        <w:ind w:left="720" w:hanging="360"/>
      </w:pPr>
      <w:rPr>
        <w:rFonts w:ascii="Lato" w:eastAsiaTheme="minorHAnsi" w:hAnsi="Lato" w:cstheme="minorBidi" w:hint="default"/>
        <w:b/>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63FC13DB"/>
    <w:multiLevelType w:val="hybridMultilevel"/>
    <w:tmpl w:val="D3364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191587"/>
    <w:multiLevelType w:val="hybridMultilevel"/>
    <w:tmpl w:val="2A2EA6C4"/>
    <w:lvl w:ilvl="0" w:tplc="B6684E58">
      <w:start w:val="1"/>
      <w:numFmt w:val="bullet"/>
      <w:lvlText w:val=""/>
      <w:lvlJc w:val="left"/>
      <w:pPr>
        <w:tabs>
          <w:tab w:val="num" w:pos="340"/>
        </w:tabs>
        <w:ind w:left="57" w:hanging="57"/>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A447D1F"/>
    <w:multiLevelType w:val="hybridMultilevel"/>
    <w:tmpl w:val="C96E2BC0"/>
    <w:lvl w:ilvl="0" w:tplc="4F2EED9A">
      <w:start w:val="1"/>
      <w:numFmt w:val="bullet"/>
      <w:lvlText w:val=""/>
      <w:lvlJc w:val="left"/>
      <w:pPr>
        <w:tabs>
          <w:tab w:val="num" w:pos="340"/>
        </w:tabs>
        <w:ind w:left="113" w:hanging="113"/>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C2B0AA6"/>
    <w:multiLevelType w:val="hybridMultilevel"/>
    <w:tmpl w:val="61BAB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6D3E0B"/>
    <w:multiLevelType w:val="hybridMultilevel"/>
    <w:tmpl w:val="13D8898A"/>
    <w:lvl w:ilvl="0" w:tplc="77C8B916">
      <w:start w:val="1"/>
      <w:numFmt w:val="bullet"/>
      <w:lvlText w:val="•"/>
      <w:lvlJc w:val="left"/>
      <w:pPr>
        <w:tabs>
          <w:tab w:val="num" w:pos="720"/>
        </w:tabs>
        <w:ind w:left="720" w:hanging="360"/>
      </w:pPr>
      <w:rPr>
        <w:rFonts w:ascii="Arial" w:hAnsi="Arial" w:hint="default"/>
      </w:rPr>
    </w:lvl>
    <w:lvl w:ilvl="1" w:tplc="04FCAF2C" w:tentative="1">
      <w:start w:val="1"/>
      <w:numFmt w:val="bullet"/>
      <w:lvlText w:val="•"/>
      <w:lvlJc w:val="left"/>
      <w:pPr>
        <w:tabs>
          <w:tab w:val="num" w:pos="1440"/>
        </w:tabs>
        <w:ind w:left="1440" w:hanging="360"/>
      </w:pPr>
      <w:rPr>
        <w:rFonts w:ascii="Arial" w:hAnsi="Arial" w:hint="default"/>
      </w:rPr>
    </w:lvl>
    <w:lvl w:ilvl="2" w:tplc="C7EC2218" w:tentative="1">
      <w:start w:val="1"/>
      <w:numFmt w:val="bullet"/>
      <w:lvlText w:val="•"/>
      <w:lvlJc w:val="left"/>
      <w:pPr>
        <w:tabs>
          <w:tab w:val="num" w:pos="2160"/>
        </w:tabs>
        <w:ind w:left="2160" w:hanging="360"/>
      </w:pPr>
      <w:rPr>
        <w:rFonts w:ascii="Arial" w:hAnsi="Arial" w:hint="default"/>
      </w:rPr>
    </w:lvl>
    <w:lvl w:ilvl="3" w:tplc="787A44A0" w:tentative="1">
      <w:start w:val="1"/>
      <w:numFmt w:val="bullet"/>
      <w:lvlText w:val="•"/>
      <w:lvlJc w:val="left"/>
      <w:pPr>
        <w:tabs>
          <w:tab w:val="num" w:pos="2880"/>
        </w:tabs>
        <w:ind w:left="2880" w:hanging="360"/>
      </w:pPr>
      <w:rPr>
        <w:rFonts w:ascii="Arial" w:hAnsi="Arial" w:hint="default"/>
      </w:rPr>
    </w:lvl>
    <w:lvl w:ilvl="4" w:tplc="FD2C0E92" w:tentative="1">
      <w:start w:val="1"/>
      <w:numFmt w:val="bullet"/>
      <w:lvlText w:val="•"/>
      <w:lvlJc w:val="left"/>
      <w:pPr>
        <w:tabs>
          <w:tab w:val="num" w:pos="3600"/>
        </w:tabs>
        <w:ind w:left="3600" w:hanging="360"/>
      </w:pPr>
      <w:rPr>
        <w:rFonts w:ascii="Arial" w:hAnsi="Arial" w:hint="default"/>
      </w:rPr>
    </w:lvl>
    <w:lvl w:ilvl="5" w:tplc="4386DE48" w:tentative="1">
      <w:start w:val="1"/>
      <w:numFmt w:val="bullet"/>
      <w:lvlText w:val="•"/>
      <w:lvlJc w:val="left"/>
      <w:pPr>
        <w:tabs>
          <w:tab w:val="num" w:pos="4320"/>
        </w:tabs>
        <w:ind w:left="4320" w:hanging="360"/>
      </w:pPr>
      <w:rPr>
        <w:rFonts w:ascii="Arial" w:hAnsi="Arial" w:hint="default"/>
      </w:rPr>
    </w:lvl>
    <w:lvl w:ilvl="6" w:tplc="2E722CFA" w:tentative="1">
      <w:start w:val="1"/>
      <w:numFmt w:val="bullet"/>
      <w:lvlText w:val="•"/>
      <w:lvlJc w:val="left"/>
      <w:pPr>
        <w:tabs>
          <w:tab w:val="num" w:pos="5040"/>
        </w:tabs>
        <w:ind w:left="5040" w:hanging="360"/>
      </w:pPr>
      <w:rPr>
        <w:rFonts w:ascii="Arial" w:hAnsi="Arial" w:hint="default"/>
      </w:rPr>
    </w:lvl>
    <w:lvl w:ilvl="7" w:tplc="C2A0FC82" w:tentative="1">
      <w:start w:val="1"/>
      <w:numFmt w:val="bullet"/>
      <w:lvlText w:val="•"/>
      <w:lvlJc w:val="left"/>
      <w:pPr>
        <w:tabs>
          <w:tab w:val="num" w:pos="5760"/>
        </w:tabs>
        <w:ind w:left="5760" w:hanging="360"/>
      </w:pPr>
      <w:rPr>
        <w:rFonts w:ascii="Arial" w:hAnsi="Arial" w:hint="default"/>
      </w:rPr>
    </w:lvl>
    <w:lvl w:ilvl="8" w:tplc="B9020FE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0F005C5"/>
    <w:multiLevelType w:val="hybridMultilevel"/>
    <w:tmpl w:val="57A014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2405C56"/>
    <w:multiLevelType w:val="hybridMultilevel"/>
    <w:tmpl w:val="2C2ACC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48263843">
    <w:abstractNumId w:val="4"/>
  </w:num>
  <w:num w:numId="2" w16cid:durableId="1514493225">
    <w:abstractNumId w:val="5"/>
  </w:num>
  <w:num w:numId="3" w16cid:durableId="318314206">
    <w:abstractNumId w:val="6"/>
  </w:num>
  <w:num w:numId="4" w16cid:durableId="1314676652">
    <w:abstractNumId w:val="7"/>
  </w:num>
  <w:num w:numId="5" w16cid:durableId="1718968715">
    <w:abstractNumId w:val="9"/>
  </w:num>
  <w:num w:numId="6" w16cid:durableId="734623844">
    <w:abstractNumId w:val="0"/>
  </w:num>
  <w:num w:numId="7" w16cid:durableId="1270507709">
    <w:abstractNumId w:val="1"/>
  </w:num>
  <w:num w:numId="8" w16cid:durableId="2035036388">
    <w:abstractNumId w:val="2"/>
  </w:num>
  <w:num w:numId="9" w16cid:durableId="1992978420">
    <w:abstractNumId w:val="3"/>
  </w:num>
  <w:num w:numId="10" w16cid:durableId="2123180352">
    <w:abstractNumId w:val="8"/>
  </w:num>
  <w:num w:numId="11" w16cid:durableId="1451707551">
    <w:abstractNumId w:val="14"/>
  </w:num>
  <w:num w:numId="12" w16cid:durableId="2084716202">
    <w:abstractNumId w:val="19"/>
  </w:num>
  <w:num w:numId="13" w16cid:durableId="1382098859">
    <w:abstractNumId w:val="20"/>
  </w:num>
  <w:num w:numId="14" w16cid:durableId="1817139074">
    <w:abstractNumId w:val="11"/>
  </w:num>
  <w:num w:numId="15" w16cid:durableId="1734890677">
    <w:abstractNumId w:val="17"/>
  </w:num>
  <w:num w:numId="16" w16cid:durableId="989213597">
    <w:abstractNumId w:val="16"/>
  </w:num>
  <w:num w:numId="17" w16cid:durableId="372583965">
    <w:abstractNumId w:val="21"/>
  </w:num>
  <w:num w:numId="18" w16cid:durableId="1262953452">
    <w:abstractNumId w:val="15"/>
  </w:num>
  <w:num w:numId="19" w16cid:durableId="2115590942">
    <w:abstractNumId w:val="22"/>
  </w:num>
  <w:num w:numId="20" w16cid:durableId="1923027708">
    <w:abstractNumId w:val="10"/>
  </w:num>
  <w:num w:numId="21" w16cid:durableId="1728141191">
    <w:abstractNumId w:val="12"/>
  </w:num>
  <w:num w:numId="22" w16cid:durableId="1581671051">
    <w:abstractNumId w:val="13"/>
  </w:num>
  <w:num w:numId="23" w16cid:durableId="957954587">
    <w:abstractNumId w:val="18"/>
  </w:num>
  <w:num w:numId="24" w16cid:durableId="823860134">
    <w:abstractNumId w:val="24"/>
  </w:num>
  <w:num w:numId="25" w16cid:durableId="131256617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27"/>
    <w:rsid w:val="00010C94"/>
    <w:rsid w:val="00041160"/>
    <w:rsid w:val="00045D03"/>
    <w:rsid w:val="000564B7"/>
    <w:rsid w:val="000807F8"/>
    <w:rsid w:val="0008699B"/>
    <w:rsid w:val="000B54D4"/>
    <w:rsid w:val="000B6511"/>
    <w:rsid w:val="000C4244"/>
    <w:rsid w:val="000F6FBB"/>
    <w:rsid w:val="00100C39"/>
    <w:rsid w:val="001147DB"/>
    <w:rsid w:val="0012064A"/>
    <w:rsid w:val="001250C6"/>
    <w:rsid w:val="00131602"/>
    <w:rsid w:val="00133455"/>
    <w:rsid w:val="001463AD"/>
    <w:rsid w:val="0015643E"/>
    <w:rsid w:val="00173EE3"/>
    <w:rsid w:val="00176AE4"/>
    <w:rsid w:val="001B1A9E"/>
    <w:rsid w:val="001C4D50"/>
    <w:rsid w:val="001D5CC7"/>
    <w:rsid w:val="00244FC2"/>
    <w:rsid w:val="0027575C"/>
    <w:rsid w:val="002811F4"/>
    <w:rsid w:val="002D4244"/>
    <w:rsid w:val="002E4AC2"/>
    <w:rsid w:val="002F52E7"/>
    <w:rsid w:val="00321207"/>
    <w:rsid w:val="00350CC3"/>
    <w:rsid w:val="003568BE"/>
    <w:rsid w:val="00371AD0"/>
    <w:rsid w:val="0038151F"/>
    <w:rsid w:val="003925A8"/>
    <w:rsid w:val="003B4CC2"/>
    <w:rsid w:val="003B7365"/>
    <w:rsid w:val="003C6F57"/>
    <w:rsid w:val="003F3A80"/>
    <w:rsid w:val="003F4255"/>
    <w:rsid w:val="00421439"/>
    <w:rsid w:val="00441088"/>
    <w:rsid w:val="00463F77"/>
    <w:rsid w:val="004717E8"/>
    <w:rsid w:val="004760EF"/>
    <w:rsid w:val="004775C7"/>
    <w:rsid w:val="004B78F2"/>
    <w:rsid w:val="004D0D20"/>
    <w:rsid w:val="004D3216"/>
    <w:rsid w:val="004E2B3D"/>
    <w:rsid w:val="004F685C"/>
    <w:rsid w:val="005030C9"/>
    <w:rsid w:val="00503405"/>
    <w:rsid w:val="00503BF2"/>
    <w:rsid w:val="005042C4"/>
    <w:rsid w:val="00506BBD"/>
    <w:rsid w:val="00532869"/>
    <w:rsid w:val="00560A41"/>
    <w:rsid w:val="00570E4A"/>
    <w:rsid w:val="005A687C"/>
    <w:rsid w:val="005E189B"/>
    <w:rsid w:val="005E367E"/>
    <w:rsid w:val="006053AA"/>
    <w:rsid w:val="0062651B"/>
    <w:rsid w:val="006270D7"/>
    <w:rsid w:val="00634B69"/>
    <w:rsid w:val="00657953"/>
    <w:rsid w:val="006A7BA7"/>
    <w:rsid w:val="006B169C"/>
    <w:rsid w:val="006E0D3F"/>
    <w:rsid w:val="006F3B3E"/>
    <w:rsid w:val="0072384D"/>
    <w:rsid w:val="00730823"/>
    <w:rsid w:val="00754FB0"/>
    <w:rsid w:val="00757642"/>
    <w:rsid w:val="007878D4"/>
    <w:rsid w:val="007A6BB3"/>
    <w:rsid w:val="007E709B"/>
    <w:rsid w:val="007F6455"/>
    <w:rsid w:val="008209D2"/>
    <w:rsid w:val="00842FE5"/>
    <w:rsid w:val="00853160"/>
    <w:rsid w:val="0087751E"/>
    <w:rsid w:val="00892D4D"/>
    <w:rsid w:val="008C5324"/>
    <w:rsid w:val="008D0C03"/>
    <w:rsid w:val="008D4E69"/>
    <w:rsid w:val="008F2F80"/>
    <w:rsid w:val="00907027"/>
    <w:rsid w:val="00936B41"/>
    <w:rsid w:val="009610FA"/>
    <w:rsid w:val="009657F3"/>
    <w:rsid w:val="00982BC1"/>
    <w:rsid w:val="009A21B0"/>
    <w:rsid w:val="009A6712"/>
    <w:rsid w:val="009A738D"/>
    <w:rsid w:val="009B1001"/>
    <w:rsid w:val="009C61F2"/>
    <w:rsid w:val="009F15A6"/>
    <w:rsid w:val="00A2176F"/>
    <w:rsid w:val="00A263DF"/>
    <w:rsid w:val="00A567BF"/>
    <w:rsid w:val="00A6648F"/>
    <w:rsid w:val="00A72818"/>
    <w:rsid w:val="00A72C55"/>
    <w:rsid w:val="00AA6AE6"/>
    <w:rsid w:val="00AB03F7"/>
    <w:rsid w:val="00AE060C"/>
    <w:rsid w:val="00B02B1C"/>
    <w:rsid w:val="00B14C5A"/>
    <w:rsid w:val="00B540D5"/>
    <w:rsid w:val="00B60095"/>
    <w:rsid w:val="00BC761A"/>
    <w:rsid w:val="00BD0228"/>
    <w:rsid w:val="00C04A36"/>
    <w:rsid w:val="00C17016"/>
    <w:rsid w:val="00C36B10"/>
    <w:rsid w:val="00C5489D"/>
    <w:rsid w:val="00C72F9E"/>
    <w:rsid w:val="00C94432"/>
    <w:rsid w:val="00CA0575"/>
    <w:rsid w:val="00CA2CA2"/>
    <w:rsid w:val="00CC3EEA"/>
    <w:rsid w:val="00CD7AC2"/>
    <w:rsid w:val="00CE15F7"/>
    <w:rsid w:val="00CE2066"/>
    <w:rsid w:val="00CE5594"/>
    <w:rsid w:val="00D0182B"/>
    <w:rsid w:val="00D143B2"/>
    <w:rsid w:val="00D14FC1"/>
    <w:rsid w:val="00D22068"/>
    <w:rsid w:val="00D41DBC"/>
    <w:rsid w:val="00D53A78"/>
    <w:rsid w:val="00D741F5"/>
    <w:rsid w:val="00D8411A"/>
    <w:rsid w:val="00D84CF5"/>
    <w:rsid w:val="00D85E4A"/>
    <w:rsid w:val="00D92F36"/>
    <w:rsid w:val="00DA565A"/>
    <w:rsid w:val="00DC305E"/>
    <w:rsid w:val="00DE632A"/>
    <w:rsid w:val="00DF1693"/>
    <w:rsid w:val="00E1372E"/>
    <w:rsid w:val="00E21043"/>
    <w:rsid w:val="00E22680"/>
    <w:rsid w:val="00E22771"/>
    <w:rsid w:val="00E718D2"/>
    <w:rsid w:val="00E96D67"/>
    <w:rsid w:val="00EC348A"/>
    <w:rsid w:val="00EF46A1"/>
    <w:rsid w:val="00F213CD"/>
    <w:rsid w:val="00F52C73"/>
    <w:rsid w:val="00F734F6"/>
    <w:rsid w:val="00FB2B22"/>
    <w:rsid w:val="00FC5949"/>
    <w:rsid w:val="00FD0885"/>
    <w:rsid w:val="00FF799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88589"/>
  <w15:chartTrackingRefBased/>
  <w15:docId w15:val="{FC1458D9-C72D-5348-A932-4D1A93FB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har"/>
    <w:uiPriority w:val="9"/>
    <w:rsid w:val="0050340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unhideWhenUsed/>
    <w:rsid w:val="0050340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
    <w:name w:val="Text"/>
    <w:basedOn w:val="Normal"/>
    <w:rsid w:val="00503405"/>
    <w:rPr>
      <w:rFonts w:ascii="Lato" w:hAnsi="Lato"/>
      <w:sz w:val="22"/>
      <w:szCs w:val="22"/>
      <w:lang w:val="en-US"/>
    </w:rPr>
  </w:style>
  <w:style w:type="paragraph" w:styleId="SemEspaamento">
    <w:name w:val="No Spacing"/>
    <w:uiPriority w:val="1"/>
    <w:rsid w:val="00503405"/>
  </w:style>
  <w:style w:type="character" w:customStyle="1" w:styleId="Ttulo2Char">
    <w:name w:val="Título 2 Char"/>
    <w:basedOn w:val="Fontepargpadro"/>
    <w:link w:val="Ttulo2"/>
    <w:uiPriority w:val="9"/>
    <w:rsid w:val="00503405"/>
    <w:rPr>
      <w:rFonts w:asciiTheme="majorHAnsi" w:eastAsiaTheme="majorEastAsia" w:hAnsiTheme="majorHAnsi" w:cstheme="majorBidi"/>
      <w:color w:val="365F91" w:themeColor="accent1" w:themeShade="BF"/>
      <w:sz w:val="26"/>
      <w:szCs w:val="26"/>
    </w:rPr>
  </w:style>
  <w:style w:type="character" w:customStyle="1" w:styleId="Ttulo1Char">
    <w:name w:val="Título 1 Char"/>
    <w:basedOn w:val="Fontepargpadro"/>
    <w:link w:val="Ttulo1"/>
    <w:uiPriority w:val="9"/>
    <w:rsid w:val="00503405"/>
    <w:rPr>
      <w:rFonts w:asciiTheme="majorHAnsi" w:eastAsiaTheme="majorEastAsia" w:hAnsiTheme="majorHAnsi" w:cstheme="majorBidi"/>
      <w:color w:val="365F91" w:themeColor="accent1" w:themeShade="BF"/>
      <w:sz w:val="32"/>
      <w:szCs w:val="32"/>
    </w:rPr>
  </w:style>
  <w:style w:type="paragraph" w:styleId="Textodebalo">
    <w:name w:val="Balloon Text"/>
    <w:basedOn w:val="Normal"/>
    <w:link w:val="TextodebaloChar"/>
    <w:uiPriority w:val="99"/>
    <w:semiHidden/>
    <w:unhideWhenUsed/>
    <w:rsid w:val="00907027"/>
    <w:rPr>
      <w:rFonts w:ascii="Times New Roman" w:hAnsi="Times New Roman" w:cs="Times New Roman"/>
      <w:sz w:val="18"/>
      <w:szCs w:val="18"/>
    </w:rPr>
  </w:style>
  <w:style w:type="character" w:customStyle="1" w:styleId="TextodebaloChar">
    <w:name w:val="Texto de balão Char"/>
    <w:basedOn w:val="Fontepargpadro"/>
    <w:link w:val="Textodebalo"/>
    <w:uiPriority w:val="99"/>
    <w:semiHidden/>
    <w:rsid w:val="00907027"/>
    <w:rPr>
      <w:rFonts w:ascii="Times New Roman" w:hAnsi="Times New Roman" w:cs="Times New Roman"/>
      <w:sz w:val="18"/>
      <w:szCs w:val="18"/>
    </w:rPr>
  </w:style>
  <w:style w:type="paragraph" w:customStyle="1" w:styleId="Headline">
    <w:name w:val="Headline"/>
    <w:basedOn w:val="Normal"/>
    <w:qFormat/>
    <w:rsid w:val="00503405"/>
    <w:rPr>
      <w:rFonts w:ascii="Lato Black" w:hAnsi="Lato Black"/>
      <w:b/>
      <w:bCs/>
      <w:color w:val="00A6A8"/>
      <w:sz w:val="46"/>
      <w:szCs w:val="46"/>
      <w:lang w:val="en-US"/>
    </w:rPr>
  </w:style>
  <w:style w:type="paragraph" w:styleId="Ttulo">
    <w:name w:val="Title"/>
    <w:basedOn w:val="Normal"/>
    <w:next w:val="Normal"/>
    <w:link w:val="TtuloChar"/>
    <w:uiPriority w:val="10"/>
    <w:rsid w:val="005034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03405"/>
    <w:rPr>
      <w:rFonts w:asciiTheme="majorHAnsi" w:eastAsiaTheme="majorEastAsia" w:hAnsiTheme="majorHAnsi" w:cstheme="majorBidi"/>
      <w:spacing w:val="-10"/>
      <w:kern w:val="28"/>
      <w:sz w:val="56"/>
      <w:szCs w:val="56"/>
    </w:rPr>
  </w:style>
  <w:style w:type="paragraph" w:styleId="PargrafodaLista">
    <w:name w:val="List Paragraph"/>
    <w:basedOn w:val="Normal"/>
    <w:uiPriority w:val="34"/>
    <w:qFormat/>
    <w:rsid w:val="00503405"/>
    <w:pPr>
      <w:ind w:left="720"/>
      <w:contextualSpacing/>
    </w:pPr>
  </w:style>
  <w:style w:type="character" w:styleId="TtulodoLivro">
    <w:name w:val="Book Title"/>
    <w:basedOn w:val="Fontepargpadro"/>
    <w:uiPriority w:val="33"/>
    <w:rsid w:val="00503405"/>
    <w:rPr>
      <w:b/>
      <w:bCs/>
      <w:i/>
      <w:iCs/>
      <w:spacing w:val="5"/>
    </w:rPr>
  </w:style>
  <w:style w:type="character" w:styleId="RefernciaIntensa">
    <w:name w:val="Intense Reference"/>
    <w:basedOn w:val="Fontepargpadro"/>
    <w:uiPriority w:val="32"/>
    <w:rsid w:val="00503405"/>
    <w:rPr>
      <w:b/>
      <w:bCs/>
      <w:smallCaps/>
      <w:color w:val="4F81BD" w:themeColor="accent1"/>
      <w:spacing w:val="5"/>
    </w:rPr>
  </w:style>
  <w:style w:type="character" w:styleId="RefernciaSutil">
    <w:name w:val="Subtle Reference"/>
    <w:basedOn w:val="Fontepargpadro"/>
    <w:uiPriority w:val="31"/>
    <w:rsid w:val="00503405"/>
    <w:rPr>
      <w:smallCaps/>
      <w:color w:val="5A5A5A" w:themeColor="text1" w:themeTint="A5"/>
    </w:rPr>
  </w:style>
  <w:style w:type="paragraph" w:styleId="CitaoIntensa">
    <w:name w:val="Intense Quote"/>
    <w:basedOn w:val="Normal"/>
    <w:next w:val="Normal"/>
    <w:link w:val="CitaoIntensaChar"/>
    <w:uiPriority w:val="30"/>
    <w:rsid w:val="0050340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oIntensaChar">
    <w:name w:val="Citação Intensa Char"/>
    <w:basedOn w:val="Fontepargpadro"/>
    <w:link w:val="CitaoIntensa"/>
    <w:uiPriority w:val="30"/>
    <w:rsid w:val="00503405"/>
    <w:rPr>
      <w:i/>
      <w:iCs/>
      <w:color w:val="4F81BD" w:themeColor="accent1"/>
    </w:rPr>
  </w:style>
  <w:style w:type="paragraph" w:styleId="Citao">
    <w:name w:val="Quote"/>
    <w:basedOn w:val="Normal"/>
    <w:next w:val="Normal"/>
    <w:link w:val="CitaoChar"/>
    <w:uiPriority w:val="29"/>
    <w:rsid w:val="00503405"/>
    <w:pPr>
      <w:spacing w:before="200" w:after="160"/>
      <w:ind w:left="864" w:right="864"/>
      <w:jc w:val="center"/>
    </w:pPr>
    <w:rPr>
      <w:i/>
      <w:iCs/>
      <w:color w:val="404040" w:themeColor="text1" w:themeTint="BF"/>
    </w:rPr>
  </w:style>
  <w:style w:type="character" w:customStyle="1" w:styleId="CitaoChar">
    <w:name w:val="Citação Char"/>
    <w:basedOn w:val="Fontepargpadro"/>
    <w:link w:val="Citao"/>
    <w:uiPriority w:val="29"/>
    <w:rsid w:val="00503405"/>
    <w:rPr>
      <w:i/>
      <w:iCs/>
      <w:color w:val="404040" w:themeColor="text1" w:themeTint="BF"/>
    </w:rPr>
  </w:style>
  <w:style w:type="character" w:styleId="Forte">
    <w:name w:val="Strong"/>
    <w:basedOn w:val="Fontepargpadro"/>
    <w:uiPriority w:val="22"/>
    <w:rsid w:val="00503405"/>
    <w:rPr>
      <w:b/>
      <w:bCs/>
    </w:rPr>
  </w:style>
  <w:style w:type="character" w:styleId="nfaseIntensa">
    <w:name w:val="Intense Emphasis"/>
    <w:basedOn w:val="Fontepargpadro"/>
    <w:uiPriority w:val="21"/>
    <w:rsid w:val="00503405"/>
    <w:rPr>
      <w:i/>
      <w:iCs/>
      <w:color w:val="4F81BD" w:themeColor="accent1"/>
    </w:rPr>
  </w:style>
  <w:style w:type="character" w:styleId="nfase">
    <w:name w:val="Emphasis"/>
    <w:basedOn w:val="Fontepargpadro"/>
    <w:uiPriority w:val="20"/>
    <w:rsid w:val="00503405"/>
    <w:rPr>
      <w:i/>
      <w:iCs/>
    </w:rPr>
  </w:style>
  <w:style w:type="paragraph" w:customStyle="1" w:styleId="Subhead">
    <w:name w:val="Subhead"/>
    <w:basedOn w:val="Normal"/>
    <w:qFormat/>
    <w:rsid w:val="00503405"/>
    <w:rPr>
      <w:rFonts w:ascii="Lato" w:hAnsi="Lato"/>
      <w:b/>
      <w:bCs/>
      <w:color w:val="E87A05"/>
      <w:sz w:val="32"/>
      <w:szCs w:val="32"/>
      <w:lang w:val="en-US"/>
    </w:rPr>
  </w:style>
  <w:style w:type="paragraph" w:styleId="Cabealho">
    <w:name w:val="header"/>
    <w:basedOn w:val="Normal"/>
    <w:link w:val="CabealhoChar"/>
    <w:uiPriority w:val="99"/>
    <w:unhideWhenUsed/>
    <w:rsid w:val="00E22771"/>
    <w:pPr>
      <w:tabs>
        <w:tab w:val="center" w:pos="4419"/>
        <w:tab w:val="right" w:pos="8838"/>
      </w:tabs>
    </w:pPr>
  </w:style>
  <w:style w:type="character" w:customStyle="1" w:styleId="CabealhoChar">
    <w:name w:val="Cabeçalho Char"/>
    <w:basedOn w:val="Fontepargpadro"/>
    <w:link w:val="Cabealho"/>
    <w:uiPriority w:val="99"/>
    <w:rsid w:val="00E22771"/>
  </w:style>
  <w:style w:type="paragraph" w:styleId="Rodap">
    <w:name w:val="footer"/>
    <w:basedOn w:val="Normal"/>
    <w:link w:val="RodapChar"/>
    <w:uiPriority w:val="99"/>
    <w:unhideWhenUsed/>
    <w:rsid w:val="00E22771"/>
    <w:pPr>
      <w:tabs>
        <w:tab w:val="center" w:pos="4419"/>
        <w:tab w:val="right" w:pos="8838"/>
      </w:tabs>
    </w:pPr>
  </w:style>
  <w:style w:type="character" w:customStyle="1" w:styleId="RodapChar">
    <w:name w:val="Rodapé Char"/>
    <w:basedOn w:val="Fontepargpadro"/>
    <w:link w:val="Rodap"/>
    <w:uiPriority w:val="99"/>
    <w:rsid w:val="00E22771"/>
  </w:style>
  <w:style w:type="table" w:styleId="Tabelacomgrade">
    <w:name w:val="Table Grid"/>
    <w:basedOn w:val="Tabelanormal"/>
    <w:uiPriority w:val="39"/>
    <w:rsid w:val="008209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42143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42143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Fontepargpadro"/>
    <w:uiPriority w:val="99"/>
    <w:unhideWhenUsed/>
    <w:rsid w:val="00936B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166912">
      <w:bodyDiv w:val="1"/>
      <w:marLeft w:val="0"/>
      <w:marRight w:val="0"/>
      <w:marTop w:val="0"/>
      <w:marBottom w:val="0"/>
      <w:divBdr>
        <w:top w:val="none" w:sz="0" w:space="0" w:color="auto"/>
        <w:left w:val="none" w:sz="0" w:space="0" w:color="auto"/>
        <w:bottom w:val="none" w:sz="0" w:space="0" w:color="auto"/>
        <w:right w:val="none" w:sz="0" w:space="0" w:color="auto"/>
      </w:divBdr>
    </w:div>
    <w:div w:id="1406802506">
      <w:bodyDiv w:val="1"/>
      <w:marLeft w:val="0"/>
      <w:marRight w:val="0"/>
      <w:marTop w:val="0"/>
      <w:marBottom w:val="0"/>
      <w:divBdr>
        <w:top w:val="none" w:sz="0" w:space="0" w:color="auto"/>
        <w:left w:val="none" w:sz="0" w:space="0" w:color="auto"/>
        <w:bottom w:val="none" w:sz="0" w:space="0" w:color="auto"/>
        <w:right w:val="none" w:sz="0" w:space="0" w:color="auto"/>
      </w:divBdr>
    </w:div>
    <w:div w:id="1548949902">
      <w:bodyDiv w:val="1"/>
      <w:marLeft w:val="0"/>
      <w:marRight w:val="0"/>
      <w:marTop w:val="0"/>
      <w:marBottom w:val="0"/>
      <w:divBdr>
        <w:top w:val="none" w:sz="0" w:space="0" w:color="auto"/>
        <w:left w:val="none" w:sz="0" w:space="0" w:color="auto"/>
        <w:bottom w:val="none" w:sz="0" w:space="0" w:color="auto"/>
        <w:right w:val="none" w:sz="0" w:space="0" w:color="auto"/>
      </w:divBdr>
      <w:divsChild>
        <w:div w:id="75644329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500</Words>
  <Characters>2856</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Jose Orlando</cp:lastModifiedBy>
  <cp:revision>2</cp:revision>
  <cp:lastPrinted>2023-11-04T01:36:00Z</cp:lastPrinted>
  <dcterms:created xsi:type="dcterms:W3CDTF">2026-04-01T00:21:00Z</dcterms:created>
  <dcterms:modified xsi:type="dcterms:W3CDTF">2026-04-01T00:21:00Z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689301-32b1-463b-ba86-10202492460a_Enabled">
    <vt:lpwstr>true</vt:lpwstr>
  </property>
  <property fmtid="{D5CDD505-2E9C-101B-9397-08002B2CF9AE}" pid="3" name="MSIP_Label_d0689301-32b1-463b-ba86-10202492460a_SetDate">
    <vt:lpwstr>2024-12-17T15:28:38Z</vt:lpwstr>
  </property>
  <property fmtid="{D5CDD505-2E9C-101B-9397-08002B2CF9AE}" pid="4" name="MSIP_Label_d0689301-32b1-463b-ba86-10202492460a_Method">
    <vt:lpwstr>Standard</vt:lpwstr>
  </property>
  <property fmtid="{D5CDD505-2E9C-101B-9397-08002B2CF9AE}" pid="5" name="MSIP_Label_d0689301-32b1-463b-ba86-10202492460a_Name">
    <vt:lpwstr>defa4170-0d19-0005-0003-bc88714345d2</vt:lpwstr>
  </property>
  <property fmtid="{D5CDD505-2E9C-101B-9397-08002B2CF9AE}" pid="6" name="MSIP_Label_d0689301-32b1-463b-ba86-10202492460a_SiteId">
    <vt:lpwstr>810c295f-e817-4c4e-8996-9b66369b8012</vt:lpwstr>
  </property>
  <property fmtid="{D5CDD505-2E9C-101B-9397-08002B2CF9AE}" pid="7" name="MSIP_Label_d0689301-32b1-463b-ba86-10202492460a_ActionId">
    <vt:lpwstr>de52fea6-e4e4-43a9-886d-14e35f090ee9</vt:lpwstr>
  </property>
  <property fmtid="{D5CDD505-2E9C-101B-9397-08002B2CF9AE}" pid="8" name="MSIP_Label_d0689301-32b1-463b-ba86-10202492460a_ContentBits">
    <vt:lpwstr>0</vt:lpwstr>
  </property>
</Properties>
</file>